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77E6" w14:textId="77777777" w:rsidR="000B6052" w:rsidRDefault="000B6052" w:rsidP="000B6052">
      <w:pPr>
        <w:tabs>
          <w:tab w:val="left" w:pos="2127"/>
        </w:tabs>
        <w:spacing w:after="0"/>
        <w:ind w:left="2127" w:hanging="2127"/>
        <w:rPr>
          <w:b/>
          <w:sz w:val="20"/>
        </w:rPr>
      </w:pPr>
    </w:p>
    <w:p w14:paraId="40E4B0F5" w14:textId="77777777" w:rsidR="000B6052" w:rsidRDefault="000B6052" w:rsidP="000B6052">
      <w:pPr>
        <w:tabs>
          <w:tab w:val="left" w:pos="2127"/>
        </w:tabs>
        <w:spacing w:after="0"/>
        <w:ind w:left="2127" w:hanging="2127"/>
        <w:rPr>
          <w:b/>
          <w:sz w:val="20"/>
        </w:rPr>
      </w:pPr>
    </w:p>
    <w:tbl>
      <w:tblPr>
        <w:tblStyle w:val="Table3Deffects3"/>
        <w:tblW w:w="7763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</w:tblGrid>
      <w:tr w:rsidR="000B6052" w:rsidRPr="006F1663" w14:paraId="650AC485" w14:textId="77777777" w:rsidTr="00304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2" w:space="0" w:color="auto"/>
              <w:right w:val="none" w:sz="0" w:space="0" w:color="auto"/>
            </w:tcBorders>
          </w:tcPr>
          <w:p w14:paraId="20659141" w14:textId="77777777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 w:val="0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>Project:</w:t>
            </w: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14:paraId="738233D1" w14:textId="16337051" w:rsidR="000B6052" w:rsidRPr="004778AB" w:rsidRDefault="00CE406D" w:rsidP="003046A0">
            <w:pPr>
              <w:tabs>
                <w:tab w:val="left" w:pos="2552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>PGH Bricks Bringelly b</w:t>
            </w:r>
            <w:r w:rsidR="00C7302E" w:rsidRPr="004778AB">
              <w:rPr>
                <w:rFonts w:ascii="Arial" w:hAnsi="Arial" w:cs="Arial"/>
                <w:szCs w:val="18"/>
              </w:rPr>
              <w:t>rickworks ex</w:t>
            </w:r>
            <w:r w:rsidR="00676C49" w:rsidRPr="004778AB">
              <w:rPr>
                <w:rFonts w:ascii="Arial" w:hAnsi="Arial" w:cs="Arial"/>
                <w:szCs w:val="18"/>
              </w:rPr>
              <w:t xml:space="preserve">tension </w:t>
            </w:r>
          </w:p>
        </w:tc>
      </w:tr>
      <w:tr w:rsidR="000B6052" w:rsidRPr="006F1663" w14:paraId="403E197C" w14:textId="77777777" w:rsidTr="003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</w:tcPr>
          <w:p w14:paraId="69221C39" w14:textId="77777777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  <w:r w:rsidRPr="004778AB">
              <w:rPr>
                <w:rFonts w:ascii="Arial" w:hAnsi="Arial" w:cs="Arial"/>
                <w:b/>
                <w:szCs w:val="18"/>
              </w:rPr>
              <w:t>Meeting No: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5CA1A4DA" w14:textId="382E0F03" w:rsidR="000B6052" w:rsidRPr="004778AB" w:rsidRDefault="000B6052" w:rsidP="003046A0">
            <w:pPr>
              <w:tabs>
                <w:tab w:val="left" w:pos="2552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 xml:space="preserve"> </w:t>
            </w:r>
            <w:r w:rsidR="00326A10">
              <w:rPr>
                <w:rFonts w:ascii="Arial" w:hAnsi="Arial" w:cs="Arial"/>
                <w:szCs w:val="18"/>
              </w:rPr>
              <w:t>12</w:t>
            </w:r>
          </w:p>
        </w:tc>
      </w:tr>
      <w:tr w:rsidR="000B6052" w:rsidRPr="006F1663" w14:paraId="3D27A1FE" w14:textId="77777777" w:rsidTr="0030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</w:tcPr>
          <w:p w14:paraId="29647F2B" w14:textId="77777777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  <w:r w:rsidRPr="004778AB">
              <w:rPr>
                <w:rFonts w:ascii="Arial" w:hAnsi="Arial" w:cs="Arial"/>
                <w:b/>
                <w:szCs w:val="18"/>
              </w:rPr>
              <w:t>Date: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0F6F554A" w14:textId="11F553A7" w:rsidR="000B6052" w:rsidRPr="004778AB" w:rsidRDefault="00326A10" w:rsidP="003046A0">
            <w:pPr>
              <w:tabs>
                <w:tab w:val="left" w:pos="255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16</w:t>
            </w:r>
            <w:r w:rsidR="009C4121">
              <w:rPr>
                <w:rFonts w:ascii="Arial" w:hAnsi="Arial" w:cs="Arial"/>
                <w:szCs w:val="18"/>
              </w:rPr>
              <w:t xml:space="preserve"> </w:t>
            </w:r>
            <w:r w:rsidR="00FB27D1">
              <w:rPr>
                <w:rFonts w:ascii="Arial" w:hAnsi="Arial" w:cs="Arial"/>
                <w:szCs w:val="18"/>
              </w:rPr>
              <w:t xml:space="preserve">June </w:t>
            </w:r>
            <w:r w:rsidR="004F56AC" w:rsidRPr="004778AB">
              <w:rPr>
                <w:rFonts w:ascii="Arial" w:hAnsi="Arial" w:cs="Arial"/>
                <w:szCs w:val="18"/>
              </w:rPr>
              <w:t>20</w:t>
            </w:r>
            <w:r w:rsidR="00466BF4">
              <w:rPr>
                <w:rFonts w:ascii="Arial" w:hAnsi="Arial" w:cs="Arial"/>
                <w:szCs w:val="18"/>
              </w:rPr>
              <w:t>2</w:t>
            </w:r>
            <w:r w:rsidR="00FB27D1">
              <w:rPr>
                <w:rFonts w:ascii="Arial" w:hAnsi="Arial" w:cs="Arial"/>
                <w:szCs w:val="18"/>
              </w:rPr>
              <w:t>1</w:t>
            </w:r>
          </w:p>
        </w:tc>
      </w:tr>
      <w:tr w:rsidR="000B6052" w:rsidRPr="006F1663" w14:paraId="76644B0C" w14:textId="77777777" w:rsidTr="003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</w:tcPr>
          <w:p w14:paraId="347E6A43" w14:textId="77777777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  <w:r w:rsidRPr="004778AB">
              <w:rPr>
                <w:rFonts w:ascii="Arial" w:hAnsi="Arial" w:cs="Arial"/>
                <w:b/>
                <w:szCs w:val="18"/>
              </w:rPr>
              <w:t>Venue and Time: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70BF4FC6" w14:textId="4F5DF6F7" w:rsidR="000B6052" w:rsidRPr="004778AB" w:rsidRDefault="00C71801" w:rsidP="00632C5B">
            <w:pPr>
              <w:tabs>
                <w:tab w:val="left" w:pos="2552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Bringelly Community Hall </w:t>
            </w:r>
            <w:r w:rsidR="00393457">
              <w:rPr>
                <w:rFonts w:ascii="Arial" w:hAnsi="Arial" w:cs="Arial"/>
                <w:szCs w:val="18"/>
              </w:rPr>
              <w:t>3</w:t>
            </w:r>
            <w:r w:rsidR="00466BF4">
              <w:rPr>
                <w:rFonts w:ascii="Arial" w:hAnsi="Arial" w:cs="Arial"/>
                <w:szCs w:val="18"/>
              </w:rPr>
              <w:t>-</w:t>
            </w:r>
            <w:r w:rsidR="00393457">
              <w:rPr>
                <w:rFonts w:ascii="Arial" w:hAnsi="Arial" w:cs="Arial"/>
                <w:szCs w:val="18"/>
              </w:rPr>
              <w:t>4.30</w:t>
            </w:r>
            <w:r w:rsidR="00466BF4">
              <w:rPr>
                <w:rFonts w:ascii="Arial" w:hAnsi="Arial" w:cs="Arial"/>
                <w:szCs w:val="18"/>
              </w:rPr>
              <w:t xml:space="preserve">pm </w:t>
            </w:r>
          </w:p>
        </w:tc>
      </w:tr>
      <w:tr w:rsidR="000B6052" w:rsidRPr="006F1663" w14:paraId="0BE0FAB0" w14:textId="77777777" w:rsidTr="0030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</w:tcPr>
          <w:p w14:paraId="00A00FC3" w14:textId="77777777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  <w:r w:rsidRPr="004778AB">
              <w:rPr>
                <w:rFonts w:ascii="Arial" w:hAnsi="Arial" w:cs="Arial"/>
                <w:b/>
                <w:szCs w:val="18"/>
              </w:rPr>
              <w:t>Document: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17895DD2" w14:textId="7950B5CE" w:rsidR="000B6052" w:rsidRPr="004778AB" w:rsidRDefault="000B6052" w:rsidP="003046A0">
            <w:pPr>
              <w:tabs>
                <w:tab w:val="left" w:pos="255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 xml:space="preserve">Meeting notes </w:t>
            </w:r>
          </w:p>
        </w:tc>
      </w:tr>
      <w:tr w:rsidR="000B6052" w:rsidRPr="006F1663" w14:paraId="621C61A0" w14:textId="77777777" w:rsidTr="003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</w:tcPr>
          <w:p w14:paraId="50FDF629" w14:textId="77777777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  <w:r w:rsidRPr="004778AB">
              <w:rPr>
                <w:rFonts w:ascii="Arial" w:hAnsi="Arial" w:cs="Arial"/>
                <w:b/>
                <w:szCs w:val="18"/>
              </w:rPr>
              <w:t>Chair/Facilitator: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39D95847" w14:textId="77777777" w:rsidR="000B6052" w:rsidRPr="004778AB" w:rsidRDefault="000B6052" w:rsidP="003046A0">
            <w:pPr>
              <w:tabs>
                <w:tab w:val="left" w:pos="2552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>Kath Elliott, (KE)</w:t>
            </w:r>
          </w:p>
        </w:tc>
      </w:tr>
      <w:tr w:rsidR="000B6052" w:rsidRPr="006F1663" w14:paraId="189071C7" w14:textId="77777777" w:rsidTr="0030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</w:tcPr>
          <w:p w14:paraId="75DA1C0D" w14:textId="77777777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  <w:r w:rsidRPr="004778AB">
              <w:rPr>
                <w:rFonts w:ascii="Arial" w:hAnsi="Arial" w:cs="Arial"/>
                <w:b/>
                <w:szCs w:val="18"/>
              </w:rPr>
              <w:t>Minutes: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4B731243" w14:textId="285B9F5E" w:rsidR="000B6052" w:rsidRPr="004778AB" w:rsidRDefault="00CE406D" w:rsidP="003046A0">
            <w:pPr>
              <w:tabs>
                <w:tab w:val="left" w:pos="255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>Kath Elliott</w:t>
            </w:r>
          </w:p>
        </w:tc>
      </w:tr>
      <w:tr w:rsidR="000B6052" w:rsidRPr="006F1663" w14:paraId="3D4C5C4F" w14:textId="77777777" w:rsidTr="003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  <w:right w:val="none" w:sz="0" w:space="0" w:color="auto"/>
            </w:tcBorders>
          </w:tcPr>
          <w:p w14:paraId="7869A62C" w14:textId="77777777" w:rsidR="000B6052" w:rsidRPr="004778AB" w:rsidRDefault="00676C49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  <w:r w:rsidRPr="004778AB">
              <w:rPr>
                <w:rFonts w:ascii="Arial" w:hAnsi="Arial" w:cs="Arial"/>
                <w:b/>
                <w:szCs w:val="18"/>
              </w:rPr>
              <w:t>PGH</w:t>
            </w:r>
            <w:r w:rsidR="000B6052" w:rsidRPr="004778AB">
              <w:rPr>
                <w:rFonts w:ascii="Arial" w:hAnsi="Arial" w:cs="Arial"/>
                <w:b/>
                <w:szCs w:val="18"/>
              </w:rPr>
              <w:t xml:space="preserve"> representatives: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4" w:space="0" w:color="auto"/>
            </w:tcBorders>
          </w:tcPr>
          <w:p w14:paraId="5DFD929E" w14:textId="4EBD01AC" w:rsidR="000B6052" w:rsidRDefault="002C607A" w:rsidP="003046A0">
            <w:pPr>
              <w:tabs>
                <w:tab w:val="left" w:pos="2552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Tony </w:t>
            </w:r>
            <w:r w:rsidR="004F56AC">
              <w:rPr>
                <w:rFonts w:ascii="Arial" w:hAnsi="Arial" w:cs="Arial"/>
                <w:szCs w:val="18"/>
              </w:rPr>
              <w:t>West,</w:t>
            </w:r>
            <w:r w:rsidR="00CE406D" w:rsidRPr="004778AB">
              <w:rPr>
                <w:rFonts w:ascii="Arial" w:hAnsi="Arial" w:cs="Arial"/>
                <w:szCs w:val="18"/>
              </w:rPr>
              <w:t xml:space="preserve"> Plant Manager</w:t>
            </w:r>
            <w:r w:rsidR="00504C42">
              <w:rPr>
                <w:rFonts w:ascii="Arial" w:hAnsi="Arial" w:cs="Arial"/>
                <w:szCs w:val="18"/>
              </w:rPr>
              <w:t>,</w:t>
            </w:r>
            <w:r w:rsidR="00CE406D" w:rsidRPr="004778AB">
              <w:rPr>
                <w:rFonts w:ascii="Arial" w:hAnsi="Arial" w:cs="Arial"/>
                <w:szCs w:val="18"/>
              </w:rPr>
              <w:t xml:space="preserve"> PGH Bricks Bringelly</w:t>
            </w:r>
          </w:p>
          <w:p w14:paraId="3B26B280" w14:textId="77777777" w:rsidR="00CE406D" w:rsidRDefault="002F4BDE" w:rsidP="00C71801">
            <w:pPr>
              <w:tabs>
                <w:tab w:val="left" w:pos="2552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Debbie Cook, National Work Health, Safety and Environment Manager</w:t>
            </w:r>
          </w:p>
          <w:p w14:paraId="24EF5ED8" w14:textId="1A97AB7F" w:rsidR="00AE19ED" w:rsidRDefault="00AE19ED" w:rsidP="00C71801">
            <w:pPr>
              <w:tabs>
                <w:tab w:val="left" w:pos="2552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Tony Hunt</w:t>
            </w:r>
            <w:r w:rsidR="00226B2F">
              <w:rPr>
                <w:rFonts w:ascii="Arial" w:hAnsi="Arial" w:cs="Arial"/>
                <w:szCs w:val="18"/>
              </w:rPr>
              <w:t>, E</w:t>
            </w:r>
            <w:r w:rsidR="0087394A">
              <w:rPr>
                <w:rFonts w:ascii="Arial" w:hAnsi="Arial" w:cs="Arial"/>
                <w:szCs w:val="18"/>
              </w:rPr>
              <w:t>n</w:t>
            </w:r>
            <w:r w:rsidR="00226B2F">
              <w:rPr>
                <w:rFonts w:ascii="Arial" w:hAnsi="Arial" w:cs="Arial"/>
                <w:szCs w:val="18"/>
              </w:rPr>
              <w:t>viron</w:t>
            </w:r>
            <w:r w:rsidR="0087394A">
              <w:rPr>
                <w:rFonts w:ascii="Arial" w:hAnsi="Arial" w:cs="Arial"/>
                <w:szCs w:val="18"/>
              </w:rPr>
              <w:t>ment</w:t>
            </w:r>
            <w:r w:rsidR="00226B2F">
              <w:rPr>
                <w:rFonts w:ascii="Arial" w:hAnsi="Arial" w:cs="Arial"/>
                <w:szCs w:val="18"/>
              </w:rPr>
              <w:t xml:space="preserve"> </w:t>
            </w:r>
            <w:r w:rsidR="0087394A">
              <w:rPr>
                <w:rFonts w:ascii="Arial" w:hAnsi="Arial" w:cs="Arial"/>
                <w:szCs w:val="18"/>
              </w:rPr>
              <w:t>Manager</w:t>
            </w:r>
            <w:r w:rsidR="00226B2F">
              <w:rPr>
                <w:rFonts w:ascii="Arial" w:hAnsi="Arial" w:cs="Arial"/>
                <w:szCs w:val="18"/>
              </w:rPr>
              <w:t xml:space="preserve"> </w:t>
            </w:r>
          </w:p>
          <w:p w14:paraId="1F775868" w14:textId="6599881C" w:rsidR="00AE19ED" w:rsidRDefault="00F27775" w:rsidP="00C71801">
            <w:pPr>
              <w:tabs>
                <w:tab w:val="left" w:pos="2552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Nelma </w:t>
            </w:r>
            <w:r w:rsidR="000C1E76">
              <w:rPr>
                <w:rFonts w:ascii="Arial" w:hAnsi="Arial" w:cs="Arial"/>
                <w:szCs w:val="18"/>
              </w:rPr>
              <w:t>A</w:t>
            </w:r>
            <w:r w:rsidR="0087394A">
              <w:rPr>
                <w:rFonts w:ascii="Arial" w:hAnsi="Arial" w:cs="Arial"/>
                <w:szCs w:val="18"/>
              </w:rPr>
              <w:t>r</w:t>
            </w:r>
            <w:r w:rsidR="000C1E76">
              <w:rPr>
                <w:rFonts w:ascii="Arial" w:hAnsi="Arial" w:cs="Arial"/>
                <w:szCs w:val="18"/>
              </w:rPr>
              <w:t>ancibia</w:t>
            </w:r>
            <w:r w:rsidR="00226B2F">
              <w:rPr>
                <w:rFonts w:ascii="Arial" w:hAnsi="Arial" w:cs="Arial"/>
                <w:szCs w:val="18"/>
              </w:rPr>
              <w:t xml:space="preserve">, Property </w:t>
            </w:r>
            <w:r w:rsidR="0087394A">
              <w:rPr>
                <w:rFonts w:ascii="Arial" w:hAnsi="Arial" w:cs="Arial"/>
                <w:szCs w:val="18"/>
              </w:rPr>
              <w:t>Manager</w:t>
            </w:r>
          </w:p>
          <w:p w14:paraId="0818DFBF" w14:textId="3BDB8C70" w:rsidR="00F27775" w:rsidRPr="004778AB" w:rsidRDefault="00F27775" w:rsidP="00C71801">
            <w:pPr>
              <w:tabs>
                <w:tab w:val="left" w:pos="2552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Michael Travers</w:t>
            </w:r>
            <w:r w:rsidR="000C1E76">
              <w:rPr>
                <w:rFonts w:ascii="Arial" w:hAnsi="Arial" w:cs="Arial"/>
                <w:szCs w:val="18"/>
              </w:rPr>
              <w:t>, Projec</w:t>
            </w:r>
            <w:r w:rsidR="0087394A">
              <w:rPr>
                <w:rFonts w:ascii="Arial" w:hAnsi="Arial" w:cs="Arial"/>
                <w:szCs w:val="18"/>
              </w:rPr>
              <w:t>t</w:t>
            </w:r>
            <w:r w:rsidR="000C1E76">
              <w:rPr>
                <w:rFonts w:ascii="Arial" w:hAnsi="Arial" w:cs="Arial"/>
                <w:szCs w:val="18"/>
              </w:rPr>
              <w:t xml:space="preserve"> Manager </w:t>
            </w:r>
          </w:p>
        </w:tc>
      </w:tr>
      <w:tr w:rsidR="000B6052" w:rsidRPr="006F1663" w14:paraId="6889825A" w14:textId="77777777" w:rsidTr="0030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14:paraId="357E05D6" w14:textId="63EE9D73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  <w:r w:rsidRPr="004778AB">
              <w:rPr>
                <w:rFonts w:ascii="Arial" w:hAnsi="Arial" w:cs="Arial"/>
                <w:b/>
                <w:szCs w:val="18"/>
              </w:rPr>
              <w:t>Committee Members: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2" w:space="0" w:color="auto"/>
            </w:tcBorders>
          </w:tcPr>
          <w:p w14:paraId="3EB2B2FE" w14:textId="44269D67" w:rsidR="00CE406D" w:rsidRPr="004778AB" w:rsidRDefault="00CE406D" w:rsidP="00CE406D">
            <w:pPr>
              <w:tabs>
                <w:tab w:val="left" w:pos="2552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0B6052" w:rsidRPr="006F1663" w14:paraId="3ED4881C" w14:textId="77777777" w:rsidTr="003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14:paraId="7E5AACDB" w14:textId="59CF04E0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1EA6C350" w14:textId="77777777" w:rsidR="00CE406D" w:rsidRPr="004778AB" w:rsidRDefault="00CE406D" w:rsidP="00CE406D">
            <w:pPr>
              <w:tabs>
                <w:tab w:val="left" w:pos="255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>Diane Newell, Neighbour</w:t>
            </w:r>
          </w:p>
          <w:p w14:paraId="77A6388E" w14:textId="77777777" w:rsidR="000B6052" w:rsidRPr="004778AB" w:rsidRDefault="000B6052" w:rsidP="003046A0">
            <w:pPr>
              <w:tabs>
                <w:tab w:val="left" w:pos="255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0B6052" w:rsidRPr="006F1663" w14:paraId="16F12D3F" w14:textId="77777777" w:rsidTr="0030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14:paraId="77EB5A77" w14:textId="77777777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1AFA7F45" w14:textId="708E4694" w:rsidR="000B6052" w:rsidRPr="004778AB" w:rsidRDefault="00B55438" w:rsidP="00E9695C">
            <w:pPr>
              <w:tabs>
                <w:tab w:val="left" w:pos="2552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Rino Di Mascio. P&amp;C President, Bringelly PS</w:t>
            </w:r>
            <w:r w:rsidRPr="004778AB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0B6052" w:rsidRPr="006F1663" w14:paraId="34D77681" w14:textId="77777777" w:rsidTr="003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14:paraId="3D617FB0" w14:textId="37FA30A8" w:rsidR="000B6052" w:rsidRPr="004778AB" w:rsidRDefault="000B605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42C76479" w14:textId="77777777" w:rsidR="00E40F20" w:rsidRPr="004778AB" w:rsidRDefault="00E40F20" w:rsidP="00E40F20">
            <w:pPr>
              <w:tabs>
                <w:tab w:val="left" w:pos="255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>Dam Truong, Neighbour</w:t>
            </w:r>
          </w:p>
          <w:p w14:paraId="606C4672" w14:textId="21614624" w:rsidR="000B6052" w:rsidRPr="004778AB" w:rsidRDefault="000B6052" w:rsidP="003046A0">
            <w:pPr>
              <w:tabs>
                <w:tab w:val="left" w:pos="255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632C5B" w:rsidRPr="006F1663" w14:paraId="1DBDEA85" w14:textId="77777777" w:rsidTr="0030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14:paraId="6AC87132" w14:textId="14296198" w:rsidR="00632C5B" w:rsidRPr="004778AB" w:rsidRDefault="00E40F20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  <w:r w:rsidRPr="004778AB">
              <w:rPr>
                <w:rFonts w:ascii="Arial" w:hAnsi="Arial" w:cs="Arial"/>
                <w:b/>
                <w:szCs w:val="18"/>
              </w:rPr>
              <w:t>Apologies: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26AB8945" w14:textId="52F96333" w:rsidR="00632C5B" w:rsidRDefault="00632C5B" w:rsidP="0087394A">
            <w:pPr>
              <w:tabs>
                <w:tab w:val="left" w:pos="255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632C5B" w:rsidRPr="006F1663" w14:paraId="5801DBBE" w14:textId="77777777" w:rsidTr="003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14:paraId="31B879B2" w14:textId="77777777" w:rsidR="00632C5B" w:rsidRPr="004778AB" w:rsidRDefault="00632C5B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210290DE" w14:textId="2F3CD38F" w:rsidR="00632C5B" w:rsidRPr="004778AB" w:rsidRDefault="00632C5B" w:rsidP="00632C5B">
            <w:pPr>
              <w:tabs>
                <w:tab w:val="left" w:pos="255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>Michelle Pickering, Neighbour</w:t>
            </w:r>
            <w:r w:rsidR="0087394A">
              <w:rPr>
                <w:rFonts w:ascii="Arial" w:hAnsi="Arial" w:cs="Arial"/>
                <w:szCs w:val="18"/>
              </w:rPr>
              <w:t>, leave of absence</w:t>
            </w:r>
          </w:p>
          <w:p w14:paraId="0D2177E9" w14:textId="77777777" w:rsidR="00587889" w:rsidRPr="004778AB" w:rsidRDefault="00587889" w:rsidP="00632C5B">
            <w:pPr>
              <w:tabs>
                <w:tab w:val="left" w:pos="255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587889" w:rsidRPr="006F1663" w14:paraId="0AD57BF0" w14:textId="77777777" w:rsidTr="0030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14:paraId="4EE6C381" w14:textId="77777777" w:rsidR="00587889" w:rsidRPr="004778AB" w:rsidRDefault="00587889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3EE183F3" w14:textId="77777777" w:rsidR="00587889" w:rsidRDefault="00587889" w:rsidP="00587889">
            <w:pPr>
              <w:tabs>
                <w:tab w:val="left" w:pos="2552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>Tony Estephan, Neighbour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14:paraId="05E705C8" w14:textId="77777777" w:rsidR="00587889" w:rsidRDefault="00587889" w:rsidP="00632C5B">
            <w:pPr>
              <w:tabs>
                <w:tab w:val="left" w:pos="2552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157CA2" w:rsidRPr="006F1663" w14:paraId="679901E6" w14:textId="77777777" w:rsidTr="003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14:paraId="4149CDD9" w14:textId="77777777" w:rsidR="00157CA2" w:rsidRPr="004778AB" w:rsidRDefault="00157CA2" w:rsidP="003046A0">
            <w:pPr>
              <w:tabs>
                <w:tab w:val="left" w:pos="2552"/>
              </w:tabs>
              <w:spacing w:after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476ACF21" w14:textId="1D36941A" w:rsidR="00157CA2" w:rsidRPr="004778AB" w:rsidRDefault="0087394A" w:rsidP="00587889">
            <w:pPr>
              <w:tabs>
                <w:tab w:val="left" w:pos="2552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4778AB">
              <w:rPr>
                <w:rFonts w:ascii="Arial" w:hAnsi="Arial" w:cs="Arial"/>
                <w:szCs w:val="18"/>
              </w:rPr>
              <w:t>Sharyl Scott, Principal, Bringelly Public School</w:t>
            </w:r>
          </w:p>
        </w:tc>
      </w:tr>
    </w:tbl>
    <w:p w14:paraId="608BF2EE" w14:textId="3DC0E7F3" w:rsidR="000B6052" w:rsidRDefault="000B6052" w:rsidP="000B6052">
      <w:pPr>
        <w:spacing w:before="0" w:after="0"/>
        <w:rPr>
          <w:b/>
          <w:sz w:val="20"/>
        </w:rPr>
      </w:pPr>
    </w:p>
    <w:p w14:paraId="4A488360" w14:textId="69C6EFF6" w:rsidR="003353F0" w:rsidRPr="00963359" w:rsidRDefault="000B6052" w:rsidP="00963359">
      <w:pPr>
        <w:tabs>
          <w:tab w:val="left" w:pos="2127"/>
        </w:tabs>
        <w:spacing w:after="0"/>
        <w:rPr>
          <w:b/>
          <w:sz w:val="20"/>
        </w:rPr>
      </w:pPr>
      <w:r w:rsidRPr="00F15829">
        <w:rPr>
          <w:b/>
          <w:sz w:val="20"/>
        </w:rPr>
        <w:t>Meeting Minutes</w:t>
      </w:r>
    </w:p>
    <w:tbl>
      <w:tblPr>
        <w:tblStyle w:val="TableGrid"/>
        <w:tblW w:w="8563" w:type="dxa"/>
        <w:tblInd w:w="-743" w:type="dxa"/>
        <w:tblLook w:val="04A0" w:firstRow="1" w:lastRow="0" w:firstColumn="1" w:lastColumn="0" w:noHBand="0" w:noVBand="1"/>
      </w:tblPr>
      <w:tblGrid>
        <w:gridCol w:w="7138"/>
        <w:gridCol w:w="1425"/>
      </w:tblGrid>
      <w:tr w:rsidR="00A65905" w14:paraId="4BD7C509" w14:textId="77777777" w:rsidTr="00A65905">
        <w:tc>
          <w:tcPr>
            <w:tcW w:w="7138" w:type="dxa"/>
          </w:tcPr>
          <w:p w14:paraId="72B199FF" w14:textId="106715E9" w:rsidR="00A65905" w:rsidRPr="000A353E" w:rsidRDefault="00A65905" w:rsidP="000A353E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0A353E">
              <w:rPr>
                <w:rFonts w:ascii="Arial" w:hAnsi="Arial" w:cs="Arial"/>
                <w:b/>
                <w:sz w:val="20"/>
              </w:rPr>
              <w:t xml:space="preserve">Welcome </w:t>
            </w:r>
          </w:p>
          <w:p w14:paraId="4610688A" w14:textId="1B52AEA5" w:rsidR="00A65905" w:rsidRDefault="00A65905" w:rsidP="000A353E">
            <w:pPr>
              <w:tabs>
                <w:tab w:val="left" w:pos="3375"/>
              </w:tabs>
              <w:ind w:left="360"/>
              <w:rPr>
                <w:rFonts w:ascii="Arial" w:hAnsi="Arial" w:cs="Arial"/>
                <w:sz w:val="20"/>
              </w:rPr>
            </w:pPr>
            <w:r w:rsidRPr="000A353E">
              <w:rPr>
                <w:rFonts w:ascii="Arial" w:hAnsi="Arial" w:cs="Arial"/>
                <w:sz w:val="20"/>
              </w:rPr>
              <w:t xml:space="preserve">Kath Elliott (KE) welcomed members and </w:t>
            </w:r>
            <w:r w:rsidR="00287C40">
              <w:rPr>
                <w:rFonts w:ascii="Arial" w:hAnsi="Arial" w:cs="Arial"/>
                <w:sz w:val="20"/>
              </w:rPr>
              <w:t xml:space="preserve">in particular new </w:t>
            </w:r>
            <w:r w:rsidR="00393457">
              <w:rPr>
                <w:rFonts w:ascii="Arial" w:hAnsi="Arial" w:cs="Arial"/>
                <w:sz w:val="20"/>
              </w:rPr>
              <w:t>m</w:t>
            </w:r>
            <w:r w:rsidR="00287C40">
              <w:rPr>
                <w:rFonts w:ascii="Arial" w:hAnsi="Arial" w:cs="Arial"/>
                <w:sz w:val="20"/>
              </w:rPr>
              <w:t>ember Rino Di Mascio</w:t>
            </w:r>
            <w:r>
              <w:rPr>
                <w:rFonts w:ascii="Arial" w:hAnsi="Arial" w:cs="Arial"/>
                <w:sz w:val="20"/>
              </w:rPr>
              <w:t>.</w:t>
            </w:r>
            <w:r w:rsidR="008A0E22">
              <w:rPr>
                <w:rFonts w:ascii="Arial" w:hAnsi="Arial" w:cs="Arial"/>
                <w:sz w:val="20"/>
              </w:rPr>
              <w:t xml:space="preserve"> Members were reminded to be Covid safe and the meeting observed </w:t>
            </w:r>
            <w:r w:rsidR="00C05DBC">
              <w:rPr>
                <w:rFonts w:ascii="Arial" w:hAnsi="Arial" w:cs="Arial"/>
                <w:sz w:val="20"/>
              </w:rPr>
              <w:t xml:space="preserve">NSW </w:t>
            </w:r>
            <w:r w:rsidR="008A0E22">
              <w:rPr>
                <w:rFonts w:ascii="Arial" w:hAnsi="Arial" w:cs="Arial"/>
                <w:sz w:val="20"/>
              </w:rPr>
              <w:t>social di</w:t>
            </w:r>
            <w:r w:rsidR="00C05DBC">
              <w:rPr>
                <w:rFonts w:ascii="Arial" w:hAnsi="Arial" w:cs="Arial"/>
                <w:sz w:val="20"/>
              </w:rPr>
              <w:t>s</w:t>
            </w:r>
            <w:r w:rsidR="008A0E22">
              <w:rPr>
                <w:rFonts w:ascii="Arial" w:hAnsi="Arial" w:cs="Arial"/>
                <w:sz w:val="20"/>
              </w:rPr>
              <w:t>tancing rules.</w:t>
            </w:r>
          </w:p>
          <w:p w14:paraId="756F3609" w14:textId="0A1113DE" w:rsidR="00B74216" w:rsidRPr="000A353E" w:rsidRDefault="00287C40" w:rsidP="007E502C">
            <w:pPr>
              <w:tabs>
                <w:tab w:val="left" w:pos="3375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  <w:r w:rsidR="00393457">
              <w:rPr>
                <w:rFonts w:ascii="Arial" w:hAnsi="Arial" w:cs="Arial"/>
                <w:sz w:val="20"/>
              </w:rPr>
              <w:t xml:space="preserve">s </w:t>
            </w:r>
            <w:r>
              <w:rPr>
                <w:rFonts w:ascii="Arial" w:hAnsi="Arial" w:cs="Arial"/>
                <w:sz w:val="20"/>
              </w:rPr>
              <w:t xml:space="preserve">endorsed a </w:t>
            </w:r>
            <w:r w:rsidR="00B1666C">
              <w:rPr>
                <w:rFonts w:ascii="Arial" w:hAnsi="Arial" w:cs="Arial"/>
                <w:sz w:val="20"/>
              </w:rPr>
              <w:t>leave</w:t>
            </w:r>
            <w:r>
              <w:rPr>
                <w:rFonts w:ascii="Arial" w:hAnsi="Arial" w:cs="Arial"/>
                <w:sz w:val="20"/>
              </w:rPr>
              <w:t xml:space="preserve"> of absenc</w:t>
            </w:r>
            <w:r w:rsidR="00B1666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granted to Michelle Pickering and e</w:t>
            </w:r>
            <w:r w:rsidR="00B1666C">
              <w:rPr>
                <w:rFonts w:ascii="Arial" w:hAnsi="Arial" w:cs="Arial"/>
                <w:sz w:val="20"/>
              </w:rPr>
              <w:t xml:space="preserve">xtended </w:t>
            </w:r>
            <w:r>
              <w:rPr>
                <w:rFonts w:ascii="Arial" w:hAnsi="Arial" w:cs="Arial"/>
                <w:sz w:val="20"/>
              </w:rPr>
              <w:t xml:space="preserve">best wishes to her. </w:t>
            </w:r>
          </w:p>
          <w:p w14:paraId="685752AE" w14:textId="40DFD171" w:rsidR="00A65905" w:rsidRPr="000A353E" w:rsidRDefault="00A65905" w:rsidP="000A353E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0A353E">
              <w:rPr>
                <w:rFonts w:ascii="Arial" w:hAnsi="Arial" w:cs="Arial"/>
                <w:sz w:val="20"/>
              </w:rPr>
              <w:t>Apologies were noted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14:paraId="19C87CD3" w14:textId="790BC3DC" w:rsidR="00A65905" w:rsidRPr="000A353E" w:rsidRDefault="00A65905" w:rsidP="000A353E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0A353E">
              <w:rPr>
                <w:rFonts w:ascii="Arial" w:hAnsi="Arial" w:cs="Arial"/>
                <w:b/>
                <w:sz w:val="20"/>
              </w:rPr>
              <w:t xml:space="preserve">Minutes </w:t>
            </w:r>
          </w:p>
          <w:p w14:paraId="041DC83A" w14:textId="4A23966E" w:rsidR="00A65905" w:rsidRDefault="00A65905" w:rsidP="000A353E">
            <w:pPr>
              <w:tabs>
                <w:tab w:val="left" w:pos="3375"/>
              </w:tabs>
              <w:ind w:left="360"/>
              <w:rPr>
                <w:rFonts w:ascii="Arial" w:hAnsi="Arial" w:cs="Arial"/>
                <w:sz w:val="20"/>
              </w:rPr>
            </w:pPr>
            <w:r w:rsidRPr="000A353E">
              <w:rPr>
                <w:rFonts w:ascii="Arial" w:hAnsi="Arial" w:cs="Arial"/>
                <w:sz w:val="20"/>
              </w:rPr>
              <w:lastRenderedPageBreak/>
              <w:t xml:space="preserve">The minutes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="00F213A9">
              <w:rPr>
                <w:rFonts w:ascii="Arial" w:hAnsi="Arial" w:cs="Arial"/>
                <w:sz w:val="20"/>
              </w:rPr>
              <w:t>October</w:t>
            </w:r>
            <w:r w:rsidR="00C52C3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</w:t>
            </w:r>
            <w:r w:rsidR="00C52C3F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A353E">
              <w:rPr>
                <w:rFonts w:ascii="Arial" w:hAnsi="Arial" w:cs="Arial"/>
                <w:sz w:val="20"/>
              </w:rPr>
              <w:t>were accepted as a tr</w:t>
            </w:r>
            <w:r>
              <w:rPr>
                <w:rFonts w:ascii="Arial" w:hAnsi="Arial" w:cs="Arial"/>
                <w:sz w:val="20"/>
              </w:rPr>
              <w:t>ue and accurate record</w:t>
            </w:r>
            <w:r w:rsidRPr="000A353E">
              <w:rPr>
                <w:rFonts w:ascii="Arial" w:hAnsi="Arial" w:cs="Arial"/>
                <w:sz w:val="20"/>
              </w:rPr>
              <w:t xml:space="preserve">. </w:t>
            </w:r>
          </w:p>
          <w:p w14:paraId="104A84B6" w14:textId="26F9C997" w:rsidR="00A65905" w:rsidRDefault="00A65905" w:rsidP="000A353E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4C59A3">
              <w:rPr>
                <w:rFonts w:ascii="Arial" w:hAnsi="Arial" w:cs="Arial"/>
                <w:b/>
                <w:bCs/>
                <w:sz w:val="20"/>
              </w:rPr>
              <w:t xml:space="preserve">Matters arising </w:t>
            </w:r>
          </w:p>
          <w:p w14:paraId="57B76372" w14:textId="694BF61C" w:rsidR="00D21C91" w:rsidRPr="00715837" w:rsidRDefault="00D21C91" w:rsidP="000A353E">
            <w:pPr>
              <w:tabs>
                <w:tab w:val="left" w:pos="3375"/>
              </w:tabs>
              <w:ind w:left="360"/>
              <w:rPr>
                <w:rFonts w:ascii="Arial" w:hAnsi="Arial" w:cs="Arial"/>
                <w:sz w:val="20"/>
              </w:rPr>
            </w:pPr>
            <w:r w:rsidRPr="00715837">
              <w:rPr>
                <w:rFonts w:ascii="Arial" w:hAnsi="Arial" w:cs="Arial"/>
                <w:sz w:val="20"/>
              </w:rPr>
              <w:t xml:space="preserve">It was agreed to provide a leave of absence to Michelle </w:t>
            </w:r>
            <w:r w:rsidR="000B2F45" w:rsidRPr="00715837">
              <w:rPr>
                <w:rFonts w:ascii="Arial" w:hAnsi="Arial" w:cs="Arial"/>
                <w:sz w:val="20"/>
              </w:rPr>
              <w:t>Pickering</w:t>
            </w:r>
            <w:r w:rsidRPr="00715837">
              <w:rPr>
                <w:rFonts w:ascii="Arial" w:hAnsi="Arial" w:cs="Arial"/>
                <w:sz w:val="20"/>
              </w:rPr>
              <w:t>.</w:t>
            </w:r>
          </w:p>
          <w:p w14:paraId="467F2F13" w14:textId="77777777" w:rsidR="00F7789F" w:rsidRDefault="00F7789F" w:rsidP="00F7789F">
            <w:pPr>
              <w:tabs>
                <w:tab w:val="left" w:pos="3375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was noted there was a need for new members of the committee. Agreed that the chair was to undertake recruitment in line with consent conditions and protocols. </w:t>
            </w:r>
          </w:p>
          <w:p w14:paraId="15E38AA2" w14:textId="71C45F41" w:rsidR="00D21C91" w:rsidRPr="00715837" w:rsidRDefault="00987A4C" w:rsidP="000A353E">
            <w:pPr>
              <w:tabs>
                <w:tab w:val="left" w:pos="3375"/>
              </w:tabs>
              <w:ind w:left="360"/>
              <w:rPr>
                <w:rFonts w:ascii="Arial" w:hAnsi="Arial" w:cs="Arial"/>
                <w:sz w:val="20"/>
              </w:rPr>
            </w:pPr>
            <w:r w:rsidRPr="00715837">
              <w:rPr>
                <w:rFonts w:ascii="Arial" w:hAnsi="Arial" w:cs="Arial"/>
                <w:sz w:val="20"/>
              </w:rPr>
              <w:t>Mem</w:t>
            </w:r>
            <w:r>
              <w:rPr>
                <w:rFonts w:ascii="Arial" w:hAnsi="Arial" w:cs="Arial"/>
                <w:sz w:val="20"/>
              </w:rPr>
              <w:t>bers</w:t>
            </w:r>
            <w:r w:rsidR="00D21C91" w:rsidRPr="00715837">
              <w:rPr>
                <w:rFonts w:ascii="Arial" w:hAnsi="Arial" w:cs="Arial"/>
                <w:sz w:val="20"/>
              </w:rPr>
              <w:t xml:space="preserve"> </w:t>
            </w:r>
            <w:r w:rsidR="00313658" w:rsidRPr="00715837">
              <w:rPr>
                <w:rFonts w:ascii="Arial" w:hAnsi="Arial" w:cs="Arial"/>
                <w:sz w:val="20"/>
              </w:rPr>
              <w:t>discussed</w:t>
            </w:r>
            <w:r w:rsidR="00D21C91" w:rsidRPr="00715837">
              <w:rPr>
                <w:rFonts w:ascii="Arial" w:hAnsi="Arial" w:cs="Arial"/>
                <w:sz w:val="20"/>
              </w:rPr>
              <w:t xml:space="preserve"> </w:t>
            </w:r>
            <w:r w:rsidR="002323FB" w:rsidRPr="00715837">
              <w:rPr>
                <w:rFonts w:ascii="Arial" w:hAnsi="Arial" w:cs="Arial"/>
                <w:sz w:val="20"/>
              </w:rPr>
              <w:t xml:space="preserve">calling for more nominations for </w:t>
            </w:r>
            <w:r w:rsidR="00920994">
              <w:rPr>
                <w:rFonts w:ascii="Arial" w:hAnsi="Arial" w:cs="Arial"/>
                <w:sz w:val="20"/>
              </w:rPr>
              <w:t>the</w:t>
            </w:r>
            <w:r w:rsidR="002323FB" w:rsidRPr="00715837">
              <w:rPr>
                <w:rFonts w:ascii="Arial" w:hAnsi="Arial" w:cs="Arial"/>
                <w:sz w:val="20"/>
              </w:rPr>
              <w:t xml:space="preserve"> CCC.</w:t>
            </w:r>
          </w:p>
          <w:p w14:paraId="2D95A6DF" w14:textId="32FDFDA7" w:rsidR="002323FB" w:rsidRPr="00715837" w:rsidRDefault="002323FB" w:rsidP="000A353E">
            <w:pPr>
              <w:tabs>
                <w:tab w:val="left" w:pos="3375"/>
              </w:tabs>
              <w:ind w:left="360"/>
              <w:rPr>
                <w:rFonts w:ascii="Arial" w:hAnsi="Arial" w:cs="Arial"/>
                <w:sz w:val="20"/>
              </w:rPr>
            </w:pPr>
            <w:r w:rsidRPr="00715837">
              <w:rPr>
                <w:rFonts w:ascii="Arial" w:hAnsi="Arial" w:cs="Arial"/>
                <w:sz w:val="20"/>
              </w:rPr>
              <w:t xml:space="preserve">Agreed to advertised for two more members </w:t>
            </w:r>
          </w:p>
          <w:p w14:paraId="16BCBEE9" w14:textId="77777777" w:rsidR="002323FB" w:rsidRDefault="002323FB" w:rsidP="00BD5D0E">
            <w:pPr>
              <w:tabs>
                <w:tab w:val="left" w:pos="3375"/>
              </w:tabs>
              <w:rPr>
                <w:rFonts w:ascii="Arial" w:hAnsi="Arial" w:cs="Arial"/>
                <w:b/>
                <w:sz w:val="20"/>
              </w:rPr>
            </w:pPr>
          </w:p>
          <w:p w14:paraId="11B88999" w14:textId="502A4802" w:rsidR="00A65905" w:rsidRPr="00BD5D0E" w:rsidRDefault="00923CC4" w:rsidP="00BD5D0E">
            <w:pPr>
              <w:tabs>
                <w:tab w:val="left" w:pos="337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</w:t>
            </w:r>
            <w:r w:rsidR="00F34B43">
              <w:rPr>
                <w:rFonts w:ascii="Arial" w:hAnsi="Arial" w:cs="Arial"/>
                <w:b/>
                <w:sz w:val="20"/>
              </w:rPr>
              <w:t>jec</w:t>
            </w:r>
            <w:r>
              <w:rPr>
                <w:rFonts w:ascii="Arial" w:hAnsi="Arial" w:cs="Arial"/>
                <w:b/>
                <w:sz w:val="20"/>
              </w:rPr>
              <w:t>t status</w:t>
            </w:r>
            <w:r w:rsidR="00344FD8">
              <w:rPr>
                <w:rFonts w:ascii="Arial" w:hAnsi="Arial" w:cs="Arial"/>
                <w:b/>
                <w:sz w:val="20"/>
              </w:rPr>
              <w:t xml:space="preserve"> </w:t>
            </w:r>
            <w:r w:rsidR="00A65905" w:rsidRPr="00BD5D0E">
              <w:rPr>
                <w:rFonts w:ascii="Arial" w:hAnsi="Arial" w:cs="Arial"/>
                <w:b/>
                <w:sz w:val="20"/>
              </w:rPr>
              <w:t xml:space="preserve">update – </w:t>
            </w:r>
            <w:r>
              <w:rPr>
                <w:rFonts w:ascii="Arial" w:hAnsi="Arial" w:cs="Arial"/>
                <w:b/>
                <w:sz w:val="20"/>
              </w:rPr>
              <w:t>Tony West</w:t>
            </w:r>
          </w:p>
          <w:p w14:paraId="71D0937E" w14:textId="019BD384" w:rsidR="004505BF" w:rsidRDefault="00B46696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PGH </w:t>
            </w:r>
            <w:r w:rsidR="0070662A">
              <w:rPr>
                <w:rFonts w:ascii="Arial" w:hAnsi="Arial" w:cs="Arial"/>
                <w:bCs/>
                <w:sz w:val="20"/>
              </w:rPr>
              <w:t xml:space="preserve">will introduce </w:t>
            </w:r>
            <w:r>
              <w:rPr>
                <w:rFonts w:ascii="Arial" w:hAnsi="Arial" w:cs="Arial"/>
                <w:bCs/>
                <w:sz w:val="20"/>
              </w:rPr>
              <w:t xml:space="preserve"> a community complaints line.</w:t>
            </w:r>
            <w:r w:rsidR="0070662A">
              <w:rPr>
                <w:rFonts w:ascii="Arial" w:hAnsi="Arial" w:cs="Arial"/>
                <w:bCs/>
                <w:sz w:val="20"/>
              </w:rPr>
              <w:t xml:space="preserve"> A </w:t>
            </w:r>
            <w:r w:rsidR="00C8776D">
              <w:rPr>
                <w:rFonts w:ascii="Arial" w:hAnsi="Arial" w:cs="Arial"/>
                <w:bCs/>
                <w:sz w:val="20"/>
              </w:rPr>
              <w:t>l</w:t>
            </w:r>
            <w:r w:rsidR="0070662A">
              <w:rPr>
                <w:rFonts w:ascii="Arial" w:hAnsi="Arial" w:cs="Arial"/>
                <w:bCs/>
                <w:sz w:val="20"/>
              </w:rPr>
              <w:t>etterbox drop will be undert</w:t>
            </w:r>
            <w:r w:rsidR="00C8776D">
              <w:rPr>
                <w:rFonts w:ascii="Arial" w:hAnsi="Arial" w:cs="Arial"/>
                <w:bCs/>
                <w:sz w:val="20"/>
              </w:rPr>
              <w:t>ake</w:t>
            </w:r>
            <w:r w:rsidR="0070662A">
              <w:rPr>
                <w:rFonts w:ascii="Arial" w:hAnsi="Arial" w:cs="Arial"/>
                <w:bCs/>
                <w:sz w:val="20"/>
              </w:rPr>
              <w:t xml:space="preserve">n and the </w:t>
            </w:r>
            <w:r w:rsidR="00AE5CB5">
              <w:rPr>
                <w:rFonts w:ascii="Arial" w:hAnsi="Arial" w:cs="Arial"/>
                <w:bCs/>
                <w:sz w:val="20"/>
              </w:rPr>
              <w:t>c</w:t>
            </w:r>
            <w:r w:rsidR="00AF777B">
              <w:rPr>
                <w:rFonts w:ascii="Arial" w:hAnsi="Arial" w:cs="Arial"/>
                <w:bCs/>
                <w:sz w:val="20"/>
              </w:rPr>
              <w:t>o</w:t>
            </w:r>
            <w:r w:rsidR="004505BF">
              <w:rPr>
                <w:rFonts w:ascii="Arial" w:hAnsi="Arial" w:cs="Arial"/>
                <w:bCs/>
                <w:sz w:val="20"/>
              </w:rPr>
              <w:t>nt</w:t>
            </w:r>
            <w:r w:rsidR="00AF777B">
              <w:rPr>
                <w:rFonts w:ascii="Arial" w:hAnsi="Arial" w:cs="Arial"/>
                <w:bCs/>
                <w:sz w:val="20"/>
              </w:rPr>
              <w:t>a</w:t>
            </w:r>
            <w:r w:rsidR="004505BF">
              <w:rPr>
                <w:rFonts w:ascii="Arial" w:hAnsi="Arial" w:cs="Arial"/>
                <w:bCs/>
                <w:sz w:val="20"/>
              </w:rPr>
              <w:t xml:space="preserve">ct </w:t>
            </w:r>
            <w:r w:rsidR="00ED7EBA">
              <w:rPr>
                <w:rFonts w:ascii="Arial" w:hAnsi="Arial" w:cs="Arial"/>
                <w:bCs/>
                <w:sz w:val="20"/>
              </w:rPr>
              <w:t>num</w:t>
            </w:r>
            <w:r w:rsidR="004505BF">
              <w:rPr>
                <w:rFonts w:ascii="Arial" w:hAnsi="Arial" w:cs="Arial"/>
                <w:bCs/>
                <w:sz w:val="20"/>
              </w:rPr>
              <w:t>ber</w:t>
            </w:r>
            <w:r w:rsidR="00C8776D">
              <w:rPr>
                <w:rFonts w:ascii="Arial" w:hAnsi="Arial" w:cs="Arial"/>
                <w:bCs/>
                <w:sz w:val="20"/>
              </w:rPr>
              <w:t xml:space="preserve"> will be</w:t>
            </w:r>
            <w:r w:rsidR="004505BF">
              <w:rPr>
                <w:rFonts w:ascii="Arial" w:hAnsi="Arial" w:cs="Arial"/>
                <w:bCs/>
                <w:sz w:val="20"/>
              </w:rPr>
              <w:t xml:space="preserve"> promoted</w:t>
            </w:r>
            <w:r w:rsidR="006253F7">
              <w:rPr>
                <w:rFonts w:ascii="Arial" w:hAnsi="Arial" w:cs="Arial"/>
                <w:bCs/>
                <w:sz w:val="20"/>
              </w:rPr>
              <w:t xml:space="preserve"> on signage </w:t>
            </w:r>
            <w:r w:rsidR="00920994">
              <w:rPr>
                <w:rFonts w:ascii="Arial" w:hAnsi="Arial" w:cs="Arial"/>
                <w:bCs/>
                <w:sz w:val="20"/>
              </w:rPr>
              <w:t xml:space="preserve">by </w:t>
            </w:r>
            <w:r w:rsidR="004505BF">
              <w:rPr>
                <w:rFonts w:ascii="Arial" w:hAnsi="Arial" w:cs="Arial"/>
                <w:bCs/>
                <w:sz w:val="20"/>
              </w:rPr>
              <w:t>PGH.</w:t>
            </w:r>
          </w:p>
          <w:p w14:paraId="1BCDA7E7" w14:textId="77777777" w:rsidR="005E2FB6" w:rsidRDefault="00ED7EBA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Truck records are being </w:t>
            </w:r>
            <w:r w:rsidR="005E2FB6">
              <w:rPr>
                <w:rFonts w:ascii="Arial" w:hAnsi="Arial" w:cs="Arial"/>
                <w:bCs/>
                <w:sz w:val="20"/>
              </w:rPr>
              <w:t xml:space="preserve">logged and kept. </w:t>
            </w:r>
          </w:p>
          <w:p w14:paraId="2990EACB" w14:textId="2222601B" w:rsidR="004505BF" w:rsidRDefault="004505BF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</w:t>
            </w:r>
            <w:r w:rsidR="00AF777B">
              <w:rPr>
                <w:rFonts w:ascii="Arial" w:hAnsi="Arial" w:cs="Arial"/>
                <w:bCs/>
                <w:sz w:val="20"/>
              </w:rPr>
              <w:t xml:space="preserve">dependent 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="00AF777B">
              <w:rPr>
                <w:rFonts w:ascii="Arial" w:hAnsi="Arial" w:cs="Arial"/>
                <w:bCs/>
                <w:sz w:val="20"/>
              </w:rPr>
              <w:t>n</w:t>
            </w:r>
            <w:r>
              <w:rPr>
                <w:rFonts w:ascii="Arial" w:hAnsi="Arial" w:cs="Arial"/>
                <w:bCs/>
                <w:sz w:val="20"/>
              </w:rPr>
              <w:t>vir</w:t>
            </w:r>
            <w:r w:rsidR="00AF777B">
              <w:rPr>
                <w:rFonts w:ascii="Arial" w:hAnsi="Arial" w:cs="Arial"/>
                <w:bCs/>
                <w:sz w:val="20"/>
              </w:rPr>
              <w:t xml:space="preserve">onmental </w:t>
            </w:r>
            <w:r>
              <w:rPr>
                <w:rFonts w:ascii="Arial" w:hAnsi="Arial" w:cs="Arial"/>
                <w:bCs/>
                <w:sz w:val="20"/>
              </w:rPr>
              <w:t>Audit has been</w:t>
            </w:r>
            <w:r w:rsidR="00AF777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compl</w:t>
            </w:r>
            <w:r w:rsidR="00AF777B">
              <w:rPr>
                <w:rFonts w:ascii="Arial" w:hAnsi="Arial" w:cs="Arial"/>
                <w:bCs/>
                <w:sz w:val="20"/>
              </w:rPr>
              <w:t>e</w:t>
            </w:r>
            <w:r>
              <w:rPr>
                <w:rFonts w:ascii="Arial" w:hAnsi="Arial" w:cs="Arial"/>
                <w:bCs/>
                <w:sz w:val="20"/>
              </w:rPr>
              <w:t>ted.</w:t>
            </w:r>
          </w:p>
          <w:p w14:paraId="18FEF2FD" w14:textId="532982F4" w:rsidR="00600F26" w:rsidRDefault="004505BF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</w:t>
            </w:r>
            <w:r w:rsidR="00AF777B">
              <w:rPr>
                <w:rFonts w:ascii="Arial" w:hAnsi="Arial" w:cs="Arial"/>
                <w:bCs/>
                <w:sz w:val="20"/>
              </w:rPr>
              <w:t>duction</w:t>
            </w:r>
            <w:r>
              <w:rPr>
                <w:rFonts w:ascii="Arial" w:hAnsi="Arial" w:cs="Arial"/>
                <w:bCs/>
                <w:sz w:val="20"/>
              </w:rPr>
              <w:t xml:space="preserve"> figures have been forwar</w:t>
            </w:r>
            <w:r w:rsidR="006253F7">
              <w:rPr>
                <w:rFonts w:ascii="Arial" w:hAnsi="Arial" w:cs="Arial"/>
                <w:bCs/>
                <w:sz w:val="20"/>
              </w:rPr>
              <w:t xml:space="preserve">ded </w:t>
            </w:r>
            <w:r>
              <w:rPr>
                <w:rFonts w:ascii="Arial" w:hAnsi="Arial" w:cs="Arial"/>
                <w:bCs/>
                <w:sz w:val="20"/>
              </w:rPr>
              <w:t>to auth</w:t>
            </w:r>
            <w:r w:rsidR="006253F7">
              <w:rPr>
                <w:rFonts w:ascii="Arial" w:hAnsi="Arial" w:cs="Arial"/>
                <w:bCs/>
                <w:sz w:val="20"/>
              </w:rPr>
              <w:t>orities</w:t>
            </w:r>
            <w:r w:rsidR="00600F26">
              <w:rPr>
                <w:rFonts w:ascii="Arial" w:hAnsi="Arial" w:cs="Arial"/>
                <w:bCs/>
                <w:sz w:val="20"/>
              </w:rPr>
              <w:t>.</w:t>
            </w:r>
          </w:p>
          <w:p w14:paraId="0D59BE1B" w14:textId="520E105F" w:rsidR="00E0197F" w:rsidRDefault="00C8776D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biodiversity and rehabilitation m</w:t>
            </w:r>
            <w:r w:rsidR="00E0197F">
              <w:rPr>
                <w:rFonts w:ascii="Arial" w:hAnsi="Arial" w:cs="Arial"/>
                <w:bCs/>
                <w:sz w:val="20"/>
              </w:rPr>
              <w:t>an</w:t>
            </w:r>
            <w:r w:rsidR="00AF777B">
              <w:rPr>
                <w:rFonts w:ascii="Arial" w:hAnsi="Arial" w:cs="Arial"/>
                <w:bCs/>
                <w:sz w:val="20"/>
              </w:rPr>
              <w:t>agement</w:t>
            </w:r>
            <w:r w:rsidR="00E0197F">
              <w:rPr>
                <w:rFonts w:ascii="Arial" w:hAnsi="Arial" w:cs="Arial"/>
                <w:bCs/>
                <w:sz w:val="20"/>
              </w:rPr>
              <w:t xml:space="preserve"> p</w:t>
            </w:r>
            <w:r w:rsidR="00AF777B">
              <w:rPr>
                <w:rFonts w:ascii="Arial" w:hAnsi="Arial" w:cs="Arial"/>
                <w:bCs/>
                <w:sz w:val="20"/>
              </w:rPr>
              <w:t>la</w:t>
            </w:r>
            <w:r w:rsidR="00E0197F">
              <w:rPr>
                <w:rFonts w:ascii="Arial" w:hAnsi="Arial" w:cs="Arial"/>
                <w:bCs/>
                <w:sz w:val="20"/>
              </w:rPr>
              <w:t>ns have been submitted to DP</w:t>
            </w:r>
            <w:r w:rsidR="00AF777B">
              <w:rPr>
                <w:rFonts w:ascii="Arial" w:hAnsi="Arial" w:cs="Arial"/>
                <w:bCs/>
                <w:sz w:val="20"/>
              </w:rPr>
              <w:t xml:space="preserve">IE </w:t>
            </w:r>
            <w:r w:rsidR="00E0197F">
              <w:rPr>
                <w:rFonts w:ascii="Arial" w:hAnsi="Arial" w:cs="Arial"/>
                <w:bCs/>
                <w:sz w:val="20"/>
              </w:rPr>
              <w:t xml:space="preserve">aligning with </w:t>
            </w:r>
            <w:r w:rsidR="00AF777B">
              <w:rPr>
                <w:rFonts w:ascii="Arial" w:hAnsi="Arial" w:cs="Arial"/>
                <w:bCs/>
                <w:sz w:val="20"/>
              </w:rPr>
              <w:t>ti</w:t>
            </w:r>
            <w:r w:rsidR="00E0197F">
              <w:rPr>
                <w:rFonts w:ascii="Arial" w:hAnsi="Arial" w:cs="Arial"/>
                <w:bCs/>
                <w:sz w:val="20"/>
              </w:rPr>
              <w:t xml:space="preserve">ming </w:t>
            </w:r>
            <w:r w:rsidR="00AF777B">
              <w:rPr>
                <w:rFonts w:ascii="Arial" w:hAnsi="Arial" w:cs="Arial"/>
                <w:bCs/>
                <w:sz w:val="20"/>
              </w:rPr>
              <w:t xml:space="preserve">of triggers. </w:t>
            </w:r>
          </w:p>
          <w:p w14:paraId="46F8139E" w14:textId="639C77A1" w:rsidR="005E2FB6" w:rsidRDefault="005E2FB6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PGH further investigating using recycled water from dam in bri</w:t>
            </w:r>
            <w:r w:rsidR="00394CFE">
              <w:rPr>
                <w:rFonts w:ascii="Arial" w:hAnsi="Arial" w:cs="Arial"/>
                <w:bCs/>
                <w:sz w:val="20"/>
              </w:rPr>
              <w:t>c</w:t>
            </w:r>
            <w:r>
              <w:rPr>
                <w:rFonts w:ascii="Arial" w:hAnsi="Arial" w:cs="Arial"/>
                <w:bCs/>
                <w:sz w:val="20"/>
              </w:rPr>
              <w:t>kmaking.</w:t>
            </w:r>
          </w:p>
          <w:p w14:paraId="5EF841DA" w14:textId="62F38B2B" w:rsidR="005E2FB6" w:rsidRDefault="005E2FB6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EPA will visit in August 2021 to do inspection. </w:t>
            </w:r>
          </w:p>
          <w:p w14:paraId="7E710614" w14:textId="03427479" w:rsidR="00ED7EBA" w:rsidRDefault="00ED7EBA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</w:p>
          <w:p w14:paraId="277AF1DE" w14:textId="749D015C" w:rsidR="00E2359A" w:rsidRPr="00E2359A" w:rsidRDefault="00E2359A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E2359A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Pr="00E2359A">
              <w:rPr>
                <w:rFonts w:ascii="Arial" w:hAnsi="Arial" w:cs="Arial"/>
                <w:b/>
                <w:sz w:val="20"/>
              </w:rPr>
              <w:t>depende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Pr="00E2359A">
              <w:rPr>
                <w:rFonts w:ascii="Arial" w:hAnsi="Arial" w:cs="Arial"/>
                <w:b/>
                <w:sz w:val="20"/>
              </w:rPr>
              <w:t>t audit summar</w:t>
            </w:r>
            <w:r>
              <w:rPr>
                <w:rFonts w:ascii="Arial" w:hAnsi="Arial" w:cs="Arial"/>
                <w:b/>
                <w:sz w:val="20"/>
              </w:rPr>
              <w:t>y</w:t>
            </w:r>
            <w:r w:rsidRPr="00E2359A">
              <w:rPr>
                <w:rFonts w:ascii="Arial" w:hAnsi="Arial" w:cs="Arial"/>
                <w:b/>
                <w:sz w:val="20"/>
              </w:rPr>
              <w:t xml:space="preserve"> of findings </w:t>
            </w:r>
          </w:p>
          <w:p w14:paraId="53266739" w14:textId="3D67F716" w:rsidR="00E2359A" w:rsidRDefault="0023057B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During</w:t>
            </w:r>
            <w:r w:rsidR="00F41278">
              <w:rPr>
                <w:rFonts w:ascii="Arial" w:hAnsi="Arial" w:cs="Arial"/>
                <w:bCs/>
                <w:sz w:val="20"/>
              </w:rPr>
              <w:t xml:space="preserve"> the period an </w:t>
            </w:r>
            <w:r w:rsidR="003A03BD">
              <w:rPr>
                <w:rFonts w:ascii="Arial" w:hAnsi="Arial" w:cs="Arial"/>
                <w:bCs/>
                <w:sz w:val="20"/>
              </w:rPr>
              <w:t>independent</w:t>
            </w:r>
            <w:r w:rsidR="00F41278">
              <w:rPr>
                <w:rFonts w:ascii="Arial" w:hAnsi="Arial" w:cs="Arial"/>
                <w:bCs/>
                <w:sz w:val="20"/>
              </w:rPr>
              <w:t xml:space="preserve"> </w:t>
            </w:r>
            <w:r w:rsidR="00DE5D48">
              <w:rPr>
                <w:rFonts w:ascii="Arial" w:hAnsi="Arial" w:cs="Arial"/>
                <w:bCs/>
                <w:sz w:val="20"/>
              </w:rPr>
              <w:t>environmental</w:t>
            </w:r>
            <w:r w:rsidR="00F41278">
              <w:rPr>
                <w:rFonts w:ascii="Arial" w:hAnsi="Arial" w:cs="Arial"/>
                <w:bCs/>
                <w:sz w:val="20"/>
              </w:rPr>
              <w:t xml:space="preserve"> audit was </w:t>
            </w:r>
            <w:r w:rsidR="005D2A0C">
              <w:rPr>
                <w:rFonts w:ascii="Arial" w:hAnsi="Arial" w:cs="Arial"/>
                <w:bCs/>
                <w:sz w:val="20"/>
              </w:rPr>
              <w:t>conducted</w:t>
            </w:r>
            <w:r w:rsidR="00F41278">
              <w:rPr>
                <w:rFonts w:ascii="Arial" w:hAnsi="Arial" w:cs="Arial"/>
                <w:bCs/>
                <w:sz w:val="20"/>
              </w:rPr>
              <w:t>.</w:t>
            </w:r>
          </w:p>
          <w:p w14:paraId="7EE8D5D3" w14:textId="2DC4DD7C" w:rsidR="00F41278" w:rsidRDefault="00F41278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 criteria were assessed.</w:t>
            </w:r>
          </w:p>
          <w:p w14:paraId="7471AD51" w14:textId="2888B150" w:rsidR="002E1307" w:rsidRDefault="002E1307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 criteria were compliant</w:t>
            </w:r>
          </w:p>
          <w:p w14:paraId="06B94706" w14:textId="46F9691A" w:rsidR="00F41278" w:rsidRDefault="00F41278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15 were not applicable to Bringelly </w:t>
            </w:r>
            <w:r w:rsidR="00800A8E">
              <w:rPr>
                <w:rFonts w:ascii="Arial" w:hAnsi="Arial" w:cs="Arial"/>
                <w:bCs/>
                <w:sz w:val="20"/>
              </w:rPr>
              <w:t>brickworks</w:t>
            </w:r>
          </w:p>
          <w:p w14:paraId="706F9616" w14:textId="5C8D5BA0" w:rsidR="00F41278" w:rsidRDefault="00F41278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 non</w:t>
            </w:r>
            <w:r w:rsidR="008809C0"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>compliances</w:t>
            </w:r>
            <w:r w:rsidR="00ED35CF">
              <w:rPr>
                <w:rFonts w:ascii="Arial" w:hAnsi="Arial" w:cs="Arial"/>
                <w:bCs/>
                <w:sz w:val="20"/>
              </w:rPr>
              <w:t xml:space="preserve"> several of the </w:t>
            </w:r>
            <w:r w:rsidR="008A0288">
              <w:rPr>
                <w:rFonts w:ascii="Arial" w:hAnsi="Arial" w:cs="Arial"/>
                <w:bCs/>
                <w:sz w:val="20"/>
              </w:rPr>
              <w:t>non-compliant</w:t>
            </w:r>
            <w:r w:rsidR="00ED35CF">
              <w:rPr>
                <w:rFonts w:ascii="Arial" w:hAnsi="Arial" w:cs="Arial"/>
                <w:bCs/>
                <w:sz w:val="20"/>
              </w:rPr>
              <w:t xml:space="preserve"> findings were administrative</w:t>
            </w:r>
            <w:r w:rsidR="00D76FC5">
              <w:rPr>
                <w:rFonts w:ascii="Arial" w:hAnsi="Arial" w:cs="Arial"/>
                <w:bCs/>
                <w:sz w:val="20"/>
              </w:rPr>
              <w:t>.</w:t>
            </w:r>
          </w:p>
          <w:p w14:paraId="1BA23586" w14:textId="517A88F5" w:rsidR="00D76FC5" w:rsidRDefault="00D76FC5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None of the non-compliance findings resulted in material harm to the community or environment. </w:t>
            </w:r>
          </w:p>
          <w:p w14:paraId="65EE5E4C" w14:textId="3600E07E" w:rsidR="00FC10D8" w:rsidRDefault="00FC10D8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One was a </w:t>
            </w:r>
            <w:r w:rsidR="00991E52">
              <w:rPr>
                <w:rFonts w:ascii="Arial" w:hAnsi="Arial" w:cs="Arial"/>
                <w:bCs/>
                <w:sz w:val="20"/>
              </w:rPr>
              <w:t>truck</w:t>
            </w:r>
            <w:r>
              <w:rPr>
                <w:rFonts w:ascii="Arial" w:hAnsi="Arial" w:cs="Arial"/>
                <w:bCs/>
                <w:sz w:val="20"/>
              </w:rPr>
              <w:t xml:space="preserve"> exceedance- </w:t>
            </w:r>
            <w:r w:rsidR="007A5EC3">
              <w:rPr>
                <w:rFonts w:ascii="Arial" w:hAnsi="Arial" w:cs="Arial"/>
                <w:bCs/>
                <w:sz w:val="20"/>
              </w:rPr>
              <w:t>too</w:t>
            </w:r>
            <w:r>
              <w:rPr>
                <w:rFonts w:ascii="Arial" w:hAnsi="Arial" w:cs="Arial"/>
                <w:bCs/>
                <w:sz w:val="20"/>
              </w:rPr>
              <w:t xml:space="preserve"> many trucks </w:t>
            </w:r>
            <w:r w:rsidR="00770813">
              <w:rPr>
                <w:rFonts w:ascii="Arial" w:hAnsi="Arial" w:cs="Arial"/>
                <w:bCs/>
                <w:sz w:val="20"/>
              </w:rPr>
              <w:t>entering</w:t>
            </w:r>
            <w:r>
              <w:rPr>
                <w:rFonts w:ascii="Arial" w:hAnsi="Arial" w:cs="Arial"/>
                <w:bCs/>
                <w:sz w:val="20"/>
              </w:rPr>
              <w:t xml:space="preserve"> and </w:t>
            </w:r>
            <w:r w:rsidR="001D70B4">
              <w:rPr>
                <w:rFonts w:ascii="Arial" w:hAnsi="Arial" w:cs="Arial"/>
                <w:bCs/>
                <w:sz w:val="20"/>
              </w:rPr>
              <w:t>exiting</w:t>
            </w:r>
            <w:r>
              <w:rPr>
                <w:rFonts w:ascii="Arial" w:hAnsi="Arial" w:cs="Arial"/>
                <w:bCs/>
                <w:sz w:val="20"/>
              </w:rPr>
              <w:t xml:space="preserve"> in one day</w:t>
            </w:r>
            <w:r w:rsidR="00BF0A06">
              <w:rPr>
                <w:rFonts w:ascii="Arial" w:hAnsi="Arial" w:cs="Arial"/>
                <w:bCs/>
                <w:sz w:val="20"/>
              </w:rPr>
              <w:t xml:space="preserve">, noting this was related to a one-off event of a large relocation of </w:t>
            </w:r>
            <w:r w:rsidR="00424DDF">
              <w:rPr>
                <w:rFonts w:ascii="Arial" w:hAnsi="Arial" w:cs="Arial"/>
                <w:bCs/>
                <w:sz w:val="20"/>
              </w:rPr>
              <w:t>inventory</w:t>
            </w:r>
            <w:r w:rsidR="00BF0A06">
              <w:rPr>
                <w:rFonts w:ascii="Arial" w:hAnsi="Arial" w:cs="Arial"/>
                <w:bCs/>
                <w:sz w:val="20"/>
              </w:rPr>
              <w:t xml:space="preserve">, </w:t>
            </w:r>
            <w:r w:rsidR="00DA3AE4">
              <w:rPr>
                <w:rFonts w:ascii="Arial" w:hAnsi="Arial" w:cs="Arial"/>
                <w:bCs/>
                <w:sz w:val="20"/>
              </w:rPr>
              <w:t>exacerbated</w:t>
            </w:r>
            <w:r w:rsidR="00BF0A06">
              <w:rPr>
                <w:rFonts w:ascii="Arial" w:hAnsi="Arial" w:cs="Arial"/>
                <w:bCs/>
                <w:sz w:val="20"/>
              </w:rPr>
              <w:t xml:space="preserve"> by tru</w:t>
            </w:r>
            <w:r w:rsidR="00424DDF">
              <w:rPr>
                <w:rFonts w:ascii="Arial" w:hAnsi="Arial" w:cs="Arial"/>
                <w:bCs/>
                <w:sz w:val="20"/>
              </w:rPr>
              <w:t>c</w:t>
            </w:r>
            <w:r w:rsidR="00BF0A06">
              <w:rPr>
                <w:rFonts w:ascii="Arial" w:hAnsi="Arial" w:cs="Arial"/>
                <w:bCs/>
                <w:sz w:val="20"/>
              </w:rPr>
              <w:t xml:space="preserve">k scheduling, </w:t>
            </w:r>
            <w:r w:rsidR="00AE5CB5">
              <w:rPr>
                <w:rFonts w:ascii="Arial" w:hAnsi="Arial" w:cs="Arial"/>
                <w:bCs/>
                <w:sz w:val="20"/>
              </w:rPr>
              <w:t xml:space="preserve">and </w:t>
            </w:r>
            <w:r w:rsidR="00BF0A06">
              <w:rPr>
                <w:rFonts w:ascii="Arial" w:hAnsi="Arial" w:cs="Arial"/>
                <w:bCs/>
                <w:sz w:val="20"/>
              </w:rPr>
              <w:t>impacted by wet weather in preceding weeks.</w:t>
            </w:r>
          </w:p>
          <w:p w14:paraId="73D09C02" w14:textId="2356E308" w:rsidR="00FC10D8" w:rsidRDefault="00FC10D8" w:rsidP="00FC10D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</w:t>
            </w:r>
            <w:r w:rsidR="00732D17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What constitu</w:t>
            </w:r>
            <w:r w:rsidR="00732D17">
              <w:rPr>
                <w:rFonts w:ascii="Arial" w:hAnsi="Arial" w:cs="Arial"/>
                <w:bCs/>
                <w:sz w:val="20"/>
              </w:rPr>
              <w:t xml:space="preserve">tes </w:t>
            </w:r>
            <w:r>
              <w:rPr>
                <w:rFonts w:ascii="Arial" w:hAnsi="Arial" w:cs="Arial"/>
                <w:bCs/>
                <w:sz w:val="20"/>
              </w:rPr>
              <w:t>a “truck”</w:t>
            </w:r>
            <w:r w:rsidR="003A7251">
              <w:rPr>
                <w:rFonts w:ascii="Arial" w:hAnsi="Arial" w:cs="Arial"/>
                <w:bCs/>
                <w:sz w:val="20"/>
              </w:rPr>
              <w:t>?</w:t>
            </w:r>
          </w:p>
          <w:p w14:paraId="1A756B01" w14:textId="57505F1B" w:rsidR="00FC10D8" w:rsidRDefault="00FC10D8" w:rsidP="00FC10D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 w:rsidR="00732D17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A</w:t>
            </w:r>
            <w:r w:rsidR="00732D17">
              <w:rPr>
                <w:rFonts w:ascii="Arial" w:hAnsi="Arial" w:cs="Arial"/>
                <w:bCs/>
                <w:sz w:val="20"/>
              </w:rPr>
              <w:t xml:space="preserve">nything </w:t>
            </w:r>
            <w:r>
              <w:rPr>
                <w:rFonts w:ascii="Arial" w:hAnsi="Arial" w:cs="Arial"/>
                <w:bCs/>
                <w:sz w:val="20"/>
              </w:rPr>
              <w:t xml:space="preserve">over 4.5 </w:t>
            </w:r>
            <w:r w:rsidR="00732D17">
              <w:rPr>
                <w:rFonts w:ascii="Arial" w:hAnsi="Arial" w:cs="Arial"/>
                <w:bCs/>
                <w:sz w:val="20"/>
              </w:rPr>
              <w:t xml:space="preserve">tonnes </w:t>
            </w:r>
            <w:r w:rsidR="003A7251">
              <w:rPr>
                <w:rFonts w:ascii="Arial" w:hAnsi="Arial" w:cs="Arial"/>
                <w:bCs/>
                <w:sz w:val="20"/>
              </w:rPr>
              <w:t>.</w:t>
            </w:r>
          </w:p>
          <w:p w14:paraId="787D40A1" w14:textId="77777777" w:rsidR="00FC10D8" w:rsidRDefault="00FC10D8" w:rsidP="00732D17">
            <w:pPr>
              <w:tabs>
                <w:tab w:val="left" w:pos="3375"/>
              </w:tabs>
              <w:rPr>
                <w:rFonts w:ascii="Arial" w:hAnsi="Arial" w:cs="Arial"/>
                <w:bCs/>
                <w:sz w:val="20"/>
              </w:rPr>
            </w:pPr>
          </w:p>
          <w:p w14:paraId="599272F7" w14:textId="3C80B1EA" w:rsidR="00B46696" w:rsidRDefault="00E2359A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Envi</w:t>
            </w:r>
            <w:r w:rsidR="00984E67">
              <w:rPr>
                <w:rFonts w:ascii="Arial" w:hAnsi="Arial" w:cs="Arial"/>
                <w:b/>
                <w:sz w:val="20"/>
              </w:rPr>
              <w:t xml:space="preserve">ronmental </w:t>
            </w:r>
            <w:r w:rsidR="007B1CA9">
              <w:rPr>
                <w:rFonts w:ascii="Arial" w:hAnsi="Arial" w:cs="Arial"/>
                <w:b/>
                <w:sz w:val="20"/>
              </w:rPr>
              <w:t>Performance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7658749" w14:textId="6316EFE4" w:rsidR="00EE411F" w:rsidRDefault="00EE411F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202</w:t>
            </w:r>
            <w:r w:rsidR="001D6924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/21 results were below maximum deposited dust levels.</w:t>
            </w:r>
          </w:p>
          <w:p w14:paraId="4DBB0ECF" w14:textId="0AF2056C" w:rsidR="00984E67" w:rsidRDefault="00984E67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Exploration licence </w:t>
            </w:r>
          </w:p>
          <w:p w14:paraId="01C6C04D" w14:textId="2D037FF9" w:rsidR="00984E67" w:rsidRPr="009A6F6A" w:rsidRDefault="00634CD9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9A6F6A">
              <w:rPr>
                <w:rFonts w:ascii="Arial" w:hAnsi="Arial" w:cs="Arial"/>
                <w:bCs/>
                <w:sz w:val="20"/>
              </w:rPr>
              <w:t>M</w:t>
            </w:r>
            <w:r w:rsidR="00F34B43">
              <w:rPr>
                <w:rFonts w:ascii="Arial" w:hAnsi="Arial" w:cs="Arial"/>
                <w:bCs/>
                <w:sz w:val="20"/>
              </w:rPr>
              <w:t>icha</w:t>
            </w:r>
            <w:r w:rsidRPr="009A6F6A">
              <w:rPr>
                <w:rFonts w:ascii="Arial" w:hAnsi="Arial" w:cs="Arial"/>
                <w:bCs/>
                <w:sz w:val="20"/>
              </w:rPr>
              <w:t xml:space="preserve">el  gave an </w:t>
            </w:r>
            <w:r w:rsidR="00B46FF3" w:rsidRPr="009A6F6A">
              <w:rPr>
                <w:rFonts w:ascii="Arial" w:hAnsi="Arial" w:cs="Arial"/>
                <w:bCs/>
                <w:sz w:val="20"/>
              </w:rPr>
              <w:t>overview</w:t>
            </w:r>
            <w:r w:rsidRPr="009A6F6A">
              <w:rPr>
                <w:rFonts w:ascii="Arial" w:hAnsi="Arial" w:cs="Arial"/>
                <w:bCs/>
                <w:sz w:val="20"/>
              </w:rPr>
              <w:t xml:space="preserve"> of PGH’s </w:t>
            </w:r>
            <w:r w:rsidR="00E46473" w:rsidRPr="009A6F6A">
              <w:rPr>
                <w:rFonts w:ascii="Arial" w:hAnsi="Arial" w:cs="Arial"/>
                <w:bCs/>
                <w:sz w:val="20"/>
              </w:rPr>
              <w:t>application</w:t>
            </w:r>
            <w:r w:rsidRPr="009A6F6A">
              <w:rPr>
                <w:rFonts w:ascii="Arial" w:hAnsi="Arial" w:cs="Arial"/>
                <w:bCs/>
                <w:sz w:val="20"/>
              </w:rPr>
              <w:t xml:space="preserve"> for an </w:t>
            </w:r>
            <w:r w:rsidR="0008182F" w:rsidRPr="009A6F6A">
              <w:rPr>
                <w:rFonts w:ascii="Arial" w:hAnsi="Arial" w:cs="Arial"/>
                <w:bCs/>
                <w:sz w:val="20"/>
              </w:rPr>
              <w:t>exp</w:t>
            </w:r>
            <w:r w:rsidR="0008182F">
              <w:rPr>
                <w:rFonts w:ascii="Arial" w:hAnsi="Arial" w:cs="Arial"/>
                <w:bCs/>
                <w:sz w:val="20"/>
              </w:rPr>
              <w:t>loration</w:t>
            </w:r>
            <w:r w:rsidRPr="009A6F6A">
              <w:rPr>
                <w:rFonts w:ascii="Arial" w:hAnsi="Arial" w:cs="Arial"/>
                <w:bCs/>
                <w:sz w:val="20"/>
              </w:rPr>
              <w:t xml:space="preserve"> licence over the Bringelly </w:t>
            </w:r>
            <w:r w:rsidR="004009D6" w:rsidRPr="009A6F6A">
              <w:rPr>
                <w:rFonts w:ascii="Arial" w:hAnsi="Arial" w:cs="Arial"/>
                <w:bCs/>
                <w:sz w:val="20"/>
              </w:rPr>
              <w:t>brickwork</w:t>
            </w:r>
            <w:r w:rsidRPr="009A6F6A">
              <w:rPr>
                <w:rFonts w:ascii="Arial" w:hAnsi="Arial" w:cs="Arial"/>
                <w:bCs/>
                <w:sz w:val="20"/>
              </w:rPr>
              <w:t xml:space="preserve"> site. </w:t>
            </w:r>
            <w:r w:rsidR="008809C0">
              <w:rPr>
                <w:rFonts w:ascii="Arial" w:hAnsi="Arial" w:cs="Arial"/>
                <w:bCs/>
                <w:sz w:val="20"/>
              </w:rPr>
              <w:t>The</w:t>
            </w:r>
            <w:r w:rsidR="00677074">
              <w:rPr>
                <w:rFonts w:ascii="Arial" w:hAnsi="Arial" w:cs="Arial"/>
                <w:bCs/>
                <w:sz w:val="20"/>
              </w:rPr>
              <w:t xml:space="preserve"> exploration</w:t>
            </w:r>
            <w:r w:rsidR="008809C0">
              <w:rPr>
                <w:rFonts w:ascii="Arial" w:hAnsi="Arial" w:cs="Arial"/>
                <w:bCs/>
                <w:sz w:val="20"/>
              </w:rPr>
              <w:t xml:space="preserve"> licence was p</w:t>
            </w:r>
            <w:r w:rsidR="00C00158" w:rsidRPr="009A6F6A">
              <w:rPr>
                <w:rFonts w:ascii="Arial" w:hAnsi="Arial" w:cs="Arial"/>
                <w:bCs/>
                <w:sz w:val="20"/>
              </w:rPr>
              <w:t>reviously</w:t>
            </w:r>
            <w:r w:rsidR="00547FDC" w:rsidRPr="009A6F6A">
              <w:rPr>
                <w:rFonts w:ascii="Arial" w:hAnsi="Arial" w:cs="Arial"/>
                <w:bCs/>
                <w:sz w:val="20"/>
              </w:rPr>
              <w:t xml:space="preserve"> owned by Austral. </w:t>
            </w:r>
          </w:p>
          <w:p w14:paraId="02460E9F" w14:textId="19240539" w:rsidR="00547FDC" w:rsidRPr="00715837" w:rsidRDefault="00677074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exploration l</w:t>
            </w:r>
            <w:r w:rsidR="00EF2677" w:rsidRPr="00715837">
              <w:rPr>
                <w:rFonts w:ascii="Arial" w:hAnsi="Arial" w:cs="Arial"/>
                <w:bCs/>
                <w:sz w:val="20"/>
              </w:rPr>
              <w:t>icence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 </w:t>
            </w:r>
            <w:r w:rsidR="005D7404">
              <w:rPr>
                <w:rFonts w:ascii="Arial" w:hAnsi="Arial" w:cs="Arial"/>
                <w:bCs/>
                <w:sz w:val="20"/>
              </w:rPr>
              <w:t>does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 not allow </w:t>
            </w:r>
            <w:r w:rsidR="005C22F5">
              <w:rPr>
                <w:rFonts w:ascii="Arial" w:hAnsi="Arial" w:cs="Arial"/>
                <w:bCs/>
                <w:sz w:val="20"/>
              </w:rPr>
              <w:t>P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GH to </w:t>
            </w:r>
            <w:r w:rsidR="00E01D07" w:rsidRPr="00715837">
              <w:rPr>
                <w:rFonts w:ascii="Arial" w:hAnsi="Arial" w:cs="Arial"/>
                <w:bCs/>
                <w:sz w:val="20"/>
              </w:rPr>
              <w:t>mine but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 will </w:t>
            </w:r>
            <w:r w:rsidR="005C22F5">
              <w:rPr>
                <w:rFonts w:ascii="Arial" w:hAnsi="Arial" w:cs="Arial"/>
                <w:bCs/>
                <w:sz w:val="20"/>
              </w:rPr>
              <w:t>prov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ide </w:t>
            </w:r>
            <w:r w:rsidR="00D80129" w:rsidRPr="00715837">
              <w:rPr>
                <w:rFonts w:ascii="Arial" w:hAnsi="Arial" w:cs="Arial"/>
                <w:bCs/>
                <w:sz w:val="20"/>
              </w:rPr>
              <w:t>pro</w:t>
            </w:r>
            <w:r w:rsidR="00D80129">
              <w:rPr>
                <w:rFonts w:ascii="Arial" w:hAnsi="Arial" w:cs="Arial"/>
                <w:bCs/>
                <w:sz w:val="20"/>
              </w:rPr>
              <w:t>tection</w:t>
            </w:r>
            <w:r w:rsidR="005C22F5">
              <w:rPr>
                <w:rFonts w:ascii="Arial" w:hAnsi="Arial" w:cs="Arial"/>
                <w:bCs/>
                <w:sz w:val="20"/>
              </w:rPr>
              <w:t xml:space="preserve"> of 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the resource which is </w:t>
            </w:r>
            <w:r w:rsidR="005C22F5">
              <w:rPr>
                <w:rFonts w:ascii="Arial" w:hAnsi="Arial" w:cs="Arial"/>
                <w:bCs/>
                <w:sz w:val="20"/>
              </w:rPr>
              <w:t>k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>nown as Bri</w:t>
            </w:r>
            <w:r w:rsidR="005C22F5">
              <w:rPr>
                <w:rFonts w:ascii="Arial" w:hAnsi="Arial" w:cs="Arial"/>
                <w:bCs/>
                <w:sz w:val="20"/>
              </w:rPr>
              <w:t>ngelly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 </w:t>
            </w:r>
            <w:r w:rsidR="005C22F5">
              <w:rPr>
                <w:rFonts w:ascii="Arial" w:hAnsi="Arial" w:cs="Arial"/>
                <w:bCs/>
                <w:sz w:val="20"/>
              </w:rPr>
              <w:t>Shale</w:t>
            </w:r>
            <w:r w:rsidR="004A3476">
              <w:rPr>
                <w:rFonts w:ascii="Arial" w:hAnsi="Arial" w:cs="Arial"/>
                <w:bCs/>
                <w:sz w:val="20"/>
              </w:rPr>
              <w:t xml:space="preserve"> in and around our current mining lease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14:paraId="721F99CB" w14:textId="511FFA5D" w:rsidR="00547FDC" w:rsidRPr="00715837" w:rsidRDefault="005C22F5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</w:t>
            </w:r>
            <w:r w:rsidR="009E3F0B">
              <w:rPr>
                <w:rFonts w:ascii="Arial" w:hAnsi="Arial" w:cs="Arial"/>
                <w:bCs/>
                <w:sz w:val="20"/>
              </w:rPr>
              <w:t>: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 Are </w:t>
            </w:r>
            <w:r>
              <w:rPr>
                <w:rFonts w:ascii="Arial" w:hAnsi="Arial" w:cs="Arial"/>
                <w:bCs/>
                <w:sz w:val="20"/>
              </w:rPr>
              <w:t>PGH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 go</w:t>
            </w:r>
            <w:r>
              <w:rPr>
                <w:rFonts w:ascii="Arial" w:hAnsi="Arial" w:cs="Arial"/>
                <w:bCs/>
                <w:sz w:val="20"/>
              </w:rPr>
              <w:t>in</w:t>
            </w:r>
            <w:r w:rsidR="00547FDC" w:rsidRPr="00715837">
              <w:rPr>
                <w:rFonts w:ascii="Arial" w:hAnsi="Arial" w:cs="Arial"/>
                <w:bCs/>
                <w:sz w:val="20"/>
              </w:rPr>
              <w:t xml:space="preserve">g to </w:t>
            </w:r>
            <w:r w:rsidR="006D6E85" w:rsidRPr="00715837">
              <w:rPr>
                <w:rFonts w:ascii="Arial" w:hAnsi="Arial" w:cs="Arial"/>
                <w:bCs/>
                <w:sz w:val="20"/>
              </w:rPr>
              <w:t>get a l</w:t>
            </w:r>
            <w:r>
              <w:rPr>
                <w:rFonts w:ascii="Arial" w:hAnsi="Arial" w:cs="Arial"/>
                <w:bCs/>
                <w:sz w:val="20"/>
              </w:rPr>
              <w:t>icence</w:t>
            </w:r>
            <w:r w:rsidR="006D6E85" w:rsidRPr="00715837">
              <w:rPr>
                <w:rFonts w:ascii="Arial" w:hAnsi="Arial" w:cs="Arial"/>
                <w:bCs/>
                <w:sz w:val="20"/>
              </w:rPr>
              <w:t xml:space="preserve"> over the area at Bradfield near the new airport?</w:t>
            </w:r>
          </w:p>
          <w:p w14:paraId="25A97E4E" w14:textId="071EDE67" w:rsidR="006D6E85" w:rsidRPr="00715837" w:rsidRDefault="006D6E85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715837">
              <w:rPr>
                <w:rFonts w:ascii="Arial" w:hAnsi="Arial" w:cs="Arial"/>
                <w:bCs/>
                <w:sz w:val="20"/>
              </w:rPr>
              <w:t>A</w:t>
            </w:r>
            <w:r w:rsidR="009E3F0B">
              <w:rPr>
                <w:rFonts w:ascii="Arial" w:hAnsi="Arial" w:cs="Arial"/>
                <w:bCs/>
                <w:sz w:val="20"/>
              </w:rPr>
              <w:t>: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No, ther</w:t>
            </w:r>
            <w:r w:rsidR="009E3F0B">
              <w:rPr>
                <w:rFonts w:ascii="Arial" w:hAnsi="Arial" w:cs="Arial"/>
                <w:bCs/>
                <w:sz w:val="20"/>
              </w:rPr>
              <w:t xml:space="preserve">e 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is </w:t>
            </w:r>
            <w:r w:rsidR="009E3F0B">
              <w:rPr>
                <w:rFonts w:ascii="Arial" w:hAnsi="Arial" w:cs="Arial"/>
                <w:bCs/>
                <w:sz w:val="20"/>
              </w:rPr>
              <w:t>no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intention of a l</w:t>
            </w:r>
            <w:r w:rsidR="009E3F0B">
              <w:rPr>
                <w:rFonts w:ascii="Arial" w:hAnsi="Arial" w:cs="Arial"/>
                <w:bCs/>
                <w:sz w:val="20"/>
              </w:rPr>
              <w:t>icence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ove</w:t>
            </w:r>
            <w:r w:rsidR="009E3F0B">
              <w:rPr>
                <w:rFonts w:ascii="Arial" w:hAnsi="Arial" w:cs="Arial"/>
                <w:bCs/>
                <w:sz w:val="20"/>
              </w:rPr>
              <w:t>r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the airpo</w:t>
            </w:r>
            <w:r w:rsidR="009E3F0B">
              <w:rPr>
                <w:rFonts w:ascii="Arial" w:hAnsi="Arial" w:cs="Arial"/>
                <w:bCs/>
                <w:sz w:val="20"/>
              </w:rPr>
              <w:t>r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t </w:t>
            </w:r>
            <w:r w:rsidR="009E3F0B">
              <w:rPr>
                <w:rFonts w:ascii="Arial" w:hAnsi="Arial" w:cs="Arial"/>
                <w:bCs/>
                <w:sz w:val="20"/>
              </w:rPr>
              <w:t>n</w:t>
            </w:r>
            <w:r w:rsidRPr="00715837">
              <w:rPr>
                <w:rFonts w:ascii="Arial" w:hAnsi="Arial" w:cs="Arial"/>
                <w:bCs/>
                <w:sz w:val="20"/>
              </w:rPr>
              <w:t>or taking material from th</w:t>
            </w:r>
            <w:r w:rsidR="009E3F0B">
              <w:rPr>
                <w:rFonts w:ascii="Arial" w:hAnsi="Arial" w:cs="Arial"/>
                <w:bCs/>
                <w:sz w:val="20"/>
              </w:rPr>
              <w:t>e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const</w:t>
            </w:r>
            <w:r w:rsidR="009E3F0B">
              <w:rPr>
                <w:rFonts w:ascii="Arial" w:hAnsi="Arial" w:cs="Arial"/>
                <w:bCs/>
                <w:sz w:val="20"/>
              </w:rPr>
              <w:t>ruction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at that site. </w:t>
            </w:r>
          </w:p>
          <w:p w14:paraId="257D7B50" w14:textId="65E3E746" w:rsidR="006D6E85" w:rsidRPr="00715837" w:rsidRDefault="001A53C8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715837">
              <w:rPr>
                <w:rFonts w:ascii="Arial" w:hAnsi="Arial" w:cs="Arial"/>
                <w:bCs/>
                <w:sz w:val="20"/>
              </w:rPr>
              <w:t>Q</w:t>
            </w:r>
            <w:r w:rsidR="009E3F0B">
              <w:rPr>
                <w:rFonts w:ascii="Arial" w:hAnsi="Arial" w:cs="Arial"/>
                <w:bCs/>
                <w:sz w:val="20"/>
              </w:rPr>
              <w:t>: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How deep does the clay go?</w:t>
            </w:r>
          </w:p>
          <w:p w14:paraId="6471E5C2" w14:textId="44F06471" w:rsidR="001A53C8" w:rsidRPr="00715837" w:rsidRDefault="001A53C8" w:rsidP="009E3F0B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715837">
              <w:rPr>
                <w:rFonts w:ascii="Arial" w:hAnsi="Arial" w:cs="Arial"/>
                <w:bCs/>
                <w:sz w:val="20"/>
              </w:rPr>
              <w:t>A</w:t>
            </w:r>
            <w:r w:rsidR="009E3F0B">
              <w:rPr>
                <w:rFonts w:ascii="Arial" w:hAnsi="Arial" w:cs="Arial"/>
                <w:bCs/>
                <w:sz w:val="20"/>
              </w:rPr>
              <w:t>: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About 40m. Bringelly brickworks has a mining </w:t>
            </w:r>
            <w:r w:rsidR="006053E4" w:rsidRPr="00715837">
              <w:rPr>
                <w:rFonts w:ascii="Arial" w:hAnsi="Arial" w:cs="Arial"/>
                <w:bCs/>
                <w:sz w:val="20"/>
              </w:rPr>
              <w:t>licence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to 36m only. Noted that </w:t>
            </w:r>
            <w:r w:rsidR="001D6389" w:rsidRPr="00715837">
              <w:rPr>
                <w:rFonts w:ascii="Arial" w:hAnsi="Arial" w:cs="Arial"/>
                <w:bCs/>
                <w:sz w:val="20"/>
              </w:rPr>
              <w:t>there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is </w:t>
            </w:r>
            <w:r w:rsidR="00A9380F" w:rsidRPr="00715837">
              <w:rPr>
                <w:rFonts w:ascii="Arial" w:hAnsi="Arial" w:cs="Arial"/>
                <w:bCs/>
                <w:sz w:val="20"/>
              </w:rPr>
              <w:t xml:space="preserve">20 years of supply on the </w:t>
            </w:r>
            <w:r w:rsidR="004910C5" w:rsidRPr="00715837">
              <w:rPr>
                <w:rFonts w:ascii="Arial" w:hAnsi="Arial" w:cs="Arial"/>
                <w:bCs/>
                <w:sz w:val="20"/>
              </w:rPr>
              <w:t>Bri</w:t>
            </w:r>
            <w:r w:rsidR="004910C5">
              <w:rPr>
                <w:rFonts w:ascii="Arial" w:hAnsi="Arial" w:cs="Arial"/>
                <w:bCs/>
                <w:sz w:val="20"/>
              </w:rPr>
              <w:t>ngelly</w:t>
            </w:r>
            <w:r w:rsidR="00A9380F" w:rsidRPr="00715837">
              <w:rPr>
                <w:rFonts w:ascii="Arial" w:hAnsi="Arial" w:cs="Arial"/>
                <w:bCs/>
                <w:sz w:val="20"/>
              </w:rPr>
              <w:t xml:space="preserve"> site. </w:t>
            </w:r>
          </w:p>
          <w:p w14:paraId="65EB1E69" w14:textId="10470F09" w:rsidR="00B46696" w:rsidRDefault="00A9380F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715837">
              <w:rPr>
                <w:rFonts w:ascii="Arial" w:hAnsi="Arial" w:cs="Arial"/>
                <w:bCs/>
                <w:sz w:val="20"/>
              </w:rPr>
              <w:t xml:space="preserve">Q: Will you be </w:t>
            </w:r>
            <w:r w:rsidR="00C163E5" w:rsidRPr="00715837">
              <w:rPr>
                <w:rFonts w:ascii="Arial" w:hAnsi="Arial" w:cs="Arial"/>
                <w:bCs/>
                <w:sz w:val="20"/>
              </w:rPr>
              <w:t>exploring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</w:t>
            </w:r>
            <w:r w:rsidR="005C65BD" w:rsidRPr="00715837">
              <w:rPr>
                <w:rFonts w:ascii="Arial" w:hAnsi="Arial" w:cs="Arial"/>
                <w:bCs/>
                <w:sz w:val="20"/>
              </w:rPr>
              <w:t>fu</w:t>
            </w:r>
            <w:r w:rsidR="005C65BD">
              <w:rPr>
                <w:rFonts w:ascii="Arial" w:hAnsi="Arial" w:cs="Arial"/>
                <w:bCs/>
                <w:sz w:val="20"/>
              </w:rPr>
              <w:t>rth</w:t>
            </w:r>
            <w:r w:rsidR="005C65BD" w:rsidRPr="00715837">
              <w:rPr>
                <w:rFonts w:ascii="Arial" w:hAnsi="Arial" w:cs="Arial"/>
                <w:bCs/>
                <w:sz w:val="20"/>
              </w:rPr>
              <w:t>er</w:t>
            </w:r>
            <w:r w:rsidRPr="00715837">
              <w:rPr>
                <w:rFonts w:ascii="Arial" w:hAnsi="Arial" w:cs="Arial"/>
                <w:bCs/>
                <w:sz w:val="20"/>
              </w:rPr>
              <w:t xml:space="preserve"> down or </w:t>
            </w:r>
            <w:r w:rsidR="000C6BDF" w:rsidRPr="00715837">
              <w:rPr>
                <w:rFonts w:ascii="Arial" w:hAnsi="Arial" w:cs="Arial"/>
                <w:bCs/>
                <w:sz w:val="20"/>
              </w:rPr>
              <w:t xml:space="preserve">in a new area on </w:t>
            </w:r>
            <w:r w:rsidR="00B92BA0" w:rsidRPr="00715837">
              <w:rPr>
                <w:rFonts w:ascii="Arial" w:hAnsi="Arial" w:cs="Arial"/>
                <w:bCs/>
                <w:sz w:val="20"/>
              </w:rPr>
              <w:t>the</w:t>
            </w:r>
            <w:r w:rsidR="000C6BDF" w:rsidRPr="00715837">
              <w:rPr>
                <w:rFonts w:ascii="Arial" w:hAnsi="Arial" w:cs="Arial"/>
                <w:bCs/>
                <w:sz w:val="20"/>
              </w:rPr>
              <w:t xml:space="preserve"> </w:t>
            </w:r>
            <w:r w:rsidR="00FF1499" w:rsidRPr="00715837">
              <w:rPr>
                <w:rFonts w:ascii="Arial" w:hAnsi="Arial" w:cs="Arial"/>
                <w:bCs/>
                <w:sz w:val="20"/>
              </w:rPr>
              <w:t>site</w:t>
            </w:r>
            <w:r w:rsidR="00C71058">
              <w:rPr>
                <w:rFonts w:ascii="Arial" w:hAnsi="Arial" w:cs="Arial"/>
                <w:bCs/>
                <w:sz w:val="20"/>
              </w:rPr>
              <w:t>?</w:t>
            </w:r>
          </w:p>
          <w:p w14:paraId="03D5CB18" w14:textId="11D47C05" w:rsidR="000C6BDF" w:rsidRPr="006D6E74" w:rsidRDefault="003E606E" w:rsidP="006D6E74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A:</w:t>
            </w:r>
            <w:r w:rsidRPr="006D6E74">
              <w:rPr>
                <w:rFonts w:ascii="Arial" w:hAnsi="Arial" w:cs="Arial"/>
                <w:bCs/>
                <w:sz w:val="20"/>
              </w:rPr>
              <w:t xml:space="preserve"> The</w:t>
            </w:r>
            <w:r w:rsidR="000C6BDF" w:rsidRPr="006D6E74">
              <w:rPr>
                <w:rFonts w:ascii="Arial" w:hAnsi="Arial" w:cs="Arial"/>
                <w:bCs/>
                <w:sz w:val="20"/>
              </w:rPr>
              <w:t xml:space="preserve"> </w:t>
            </w:r>
            <w:r w:rsidR="009C67DE" w:rsidRPr="006D6E74">
              <w:rPr>
                <w:rFonts w:ascii="Arial" w:hAnsi="Arial" w:cs="Arial"/>
                <w:bCs/>
                <w:sz w:val="20"/>
              </w:rPr>
              <w:t>licence</w:t>
            </w:r>
            <w:r w:rsidR="000C6BDF" w:rsidRPr="006D6E74">
              <w:rPr>
                <w:rFonts w:ascii="Arial" w:hAnsi="Arial" w:cs="Arial"/>
                <w:bCs/>
                <w:sz w:val="20"/>
              </w:rPr>
              <w:t xml:space="preserve"> </w:t>
            </w:r>
            <w:r w:rsidR="008033D1" w:rsidRPr="006D6E74">
              <w:rPr>
                <w:rFonts w:ascii="Arial" w:hAnsi="Arial" w:cs="Arial"/>
                <w:bCs/>
                <w:sz w:val="20"/>
              </w:rPr>
              <w:t>will</w:t>
            </w:r>
            <w:r w:rsidR="000C6BDF" w:rsidRPr="006D6E74">
              <w:rPr>
                <w:rFonts w:ascii="Arial" w:hAnsi="Arial" w:cs="Arial"/>
                <w:bCs/>
                <w:sz w:val="20"/>
              </w:rPr>
              <w:t xml:space="preserve"> help us to understand what is in the area</w:t>
            </w:r>
            <w:r w:rsidR="009A7B0C">
              <w:rPr>
                <w:rFonts w:ascii="Arial" w:hAnsi="Arial" w:cs="Arial"/>
                <w:bCs/>
                <w:sz w:val="20"/>
              </w:rPr>
              <w:t xml:space="preserve"> but </w:t>
            </w:r>
            <w:r w:rsidR="006C1FD8">
              <w:rPr>
                <w:rFonts w:ascii="Arial" w:hAnsi="Arial" w:cs="Arial"/>
                <w:bCs/>
                <w:sz w:val="20"/>
              </w:rPr>
              <w:t>can</w:t>
            </w:r>
            <w:r w:rsidR="009A7B0C">
              <w:rPr>
                <w:rFonts w:ascii="Arial" w:hAnsi="Arial" w:cs="Arial"/>
                <w:bCs/>
                <w:sz w:val="20"/>
              </w:rPr>
              <w:t xml:space="preserve"> only be done with the existing landowner’s con</w:t>
            </w:r>
            <w:r w:rsidR="000620E9">
              <w:rPr>
                <w:rFonts w:ascii="Arial" w:hAnsi="Arial" w:cs="Arial"/>
                <w:bCs/>
                <w:sz w:val="20"/>
              </w:rPr>
              <w:t>sent</w:t>
            </w:r>
            <w:r w:rsidR="00EA0471">
              <w:rPr>
                <w:rFonts w:ascii="Arial" w:hAnsi="Arial" w:cs="Arial"/>
                <w:bCs/>
                <w:sz w:val="20"/>
              </w:rPr>
              <w:t>.</w:t>
            </w:r>
            <w:r w:rsidR="000C6BDF" w:rsidRPr="006D6E74">
              <w:rPr>
                <w:rFonts w:ascii="Arial" w:hAnsi="Arial" w:cs="Arial"/>
                <w:bCs/>
                <w:sz w:val="20"/>
              </w:rPr>
              <w:t xml:space="preserve"> </w:t>
            </w:r>
            <w:r w:rsidR="00EA0471">
              <w:rPr>
                <w:rFonts w:ascii="Arial" w:hAnsi="Arial" w:cs="Arial"/>
                <w:bCs/>
                <w:sz w:val="20"/>
              </w:rPr>
              <w:t>W</w:t>
            </w:r>
            <w:r w:rsidR="000C6BDF" w:rsidRPr="006D6E74">
              <w:rPr>
                <w:rFonts w:ascii="Arial" w:hAnsi="Arial" w:cs="Arial"/>
                <w:bCs/>
                <w:sz w:val="20"/>
              </w:rPr>
              <w:t>e cannot</w:t>
            </w:r>
            <w:r w:rsidR="00923BF1">
              <w:rPr>
                <w:rFonts w:ascii="Arial" w:hAnsi="Arial" w:cs="Arial"/>
                <w:bCs/>
                <w:sz w:val="20"/>
              </w:rPr>
              <w:t xml:space="preserve"> mine</w:t>
            </w:r>
            <w:r w:rsidR="00EA0471">
              <w:rPr>
                <w:rFonts w:ascii="Arial" w:hAnsi="Arial" w:cs="Arial"/>
                <w:bCs/>
                <w:sz w:val="20"/>
              </w:rPr>
              <w:t xml:space="preserve"> b</w:t>
            </w:r>
            <w:r w:rsidR="00DA5588" w:rsidRPr="006D6E74">
              <w:rPr>
                <w:rFonts w:ascii="Arial" w:hAnsi="Arial" w:cs="Arial"/>
                <w:bCs/>
                <w:sz w:val="20"/>
              </w:rPr>
              <w:t>elow</w:t>
            </w:r>
            <w:r w:rsidR="000C6BDF" w:rsidRPr="006D6E74">
              <w:rPr>
                <w:rFonts w:ascii="Arial" w:hAnsi="Arial" w:cs="Arial"/>
                <w:bCs/>
                <w:sz w:val="20"/>
              </w:rPr>
              <w:t xml:space="preserve"> our </w:t>
            </w:r>
            <w:r w:rsidR="005959D4" w:rsidRPr="006D6E74">
              <w:rPr>
                <w:rFonts w:ascii="Arial" w:hAnsi="Arial" w:cs="Arial"/>
                <w:bCs/>
                <w:sz w:val="20"/>
              </w:rPr>
              <w:t>mining</w:t>
            </w:r>
            <w:r w:rsidR="000C6BDF" w:rsidRPr="006D6E74">
              <w:rPr>
                <w:rFonts w:ascii="Arial" w:hAnsi="Arial" w:cs="Arial"/>
                <w:bCs/>
                <w:sz w:val="20"/>
              </w:rPr>
              <w:t xml:space="preserve"> </w:t>
            </w:r>
            <w:r w:rsidR="008915E8" w:rsidRPr="006D6E74">
              <w:rPr>
                <w:rFonts w:ascii="Arial" w:hAnsi="Arial" w:cs="Arial"/>
                <w:bCs/>
                <w:sz w:val="20"/>
              </w:rPr>
              <w:t>licence</w:t>
            </w:r>
            <w:r w:rsidR="00923BF1">
              <w:rPr>
                <w:rFonts w:ascii="Arial" w:hAnsi="Arial" w:cs="Arial"/>
                <w:bCs/>
                <w:sz w:val="20"/>
              </w:rPr>
              <w:t xml:space="preserve"> depths.</w:t>
            </w:r>
          </w:p>
          <w:p w14:paraId="7ABD9DC8" w14:textId="1FA697DF" w:rsidR="00967864" w:rsidRDefault="00B46696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CSR </w:t>
            </w:r>
            <w:r w:rsidR="00923BF1">
              <w:rPr>
                <w:rFonts w:ascii="Arial" w:hAnsi="Arial" w:cs="Arial"/>
                <w:b/>
                <w:sz w:val="20"/>
              </w:rPr>
              <w:t xml:space="preserve">Network </w:t>
            </w:r>
            <w:r w:rsidR="00683117">
              <w:rPr>
                <w:rFonts w:ascii="Arial" w:hAnsi="Arial" w:cs="Arial"/>
                <w:b/>
                <w:sz w:val="20"/>
              </w:rPr>
              <w:t>Optimisation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698F300" w14:textId="503508A5" w:rsidR="00EA0471" w:rsidRPr="00C43AB7" w:rsidRDefault="00EA0471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C43AB7">
              <w:rPr>
                <w:rFonts w:ascii="Arial" w:hAnsi="Arial" w:cs="Arial"/>
                <w:bCs/>
                <w:sz w:val="20"/>
              </w:rPr>
              <w:t xml:space="preserve">Nelma gave an </w:t>
            </w:r>
            <w:r w:rsidR="00187B64" w:rsidRPr="00C43AB7">
              <w:rPr>
                <w:rFonts w:ascii="Arial" w:hAnsi="Arial" w:cs="Arial"/>
                <w:bCs/>
                <w:sz w:val="20"/>
              </w:rPr>
              <w:t>overview</w:t>
            </w:r>
            <w:r w:rsidRPr="00C43AB7">
              <w:rPr>
                <w:rFonts w:ascii="Arial" w:hAnsi="Arial" w:cs="Arial"/>
                <w:bCs/>
                <w:sz w:val="20"/>
              </w:rPr>
              <w:t xml:space="preserve"> about CSR </w:t>
            </w:r>
            <w:r w:rsidR="00C31AF3" w:rsidRPr="00C43AB7">
              <w:rPr>
                <w:rFonts w:ascii="Arial" w:hAnsi="Arial" w:cs="Arial"/>
                <w:bCs/>
                <w:sz w:val="20"/>
              </w:rPr>
              <w:t>optimisations</w:t>
            </w:r>
            <w:r w:rsidRPr="00C43AB7">
              <w:rPr>
                <w:rFonts w:ascii="Arial" w:hAnsi="Arial" w:cs="Arial"/>
                <w:bCs/>
                <w:sz w:val="20"/>
              </w:rPr>
              <w:t xml:space="preserve"> and </w:t>
            </w:r>
            <w:r w:rsidR="0018409E" w:rsidRPr="00C43AB7">
              <w:rPr>
                <w:rFonts w:ascii="Arial" w:hAnsi="Arial" w:cs="Arial"/>
                <w:bCs/>
                <w:sz w:val="20"/>
              </w:rPr>
              <w:t xml:space="preserve">advised </w:t>
            </w:r>
            <w:r w:rsidR="005F7B2A" w:rsidRPr="00C43AB7">
              <w:rPr>
                <w:rFonts w:ascii="Arial" w:hAnsi="Arial" w:cs="Arial"/>
                <w:bCs/>
                <w:sz w:val="20"/>
              </w:rPr>
              <w:t>that</w:t>
            </w:r>
            <w:r w:rsidR="0018409E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AA5AEC" w:rsidRPr="00C43AB7">
              <w:rPr>
                <w:rFonts w:ascii="Arial" w:hAnsi="Arial" w:cs="Arial"/>
                <w:bCs/>
                <w:sz w:val="20"/>
              </w:rPr>
              <w:t>there</w:t>
            </w:r>
            <w:r w:rsidR="0018409E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7110E8">
              <w:rPr>
                <w:rFonts w:ascii="Arial" w:hAnsi="Arial" w:cs="Arial"/>
                <w:bCs/>
                <w:sz w:val="20"/>
              </w:rPr>
              <w:t>are</w:t>
            </w:r>
            <w:r w:rsidR="0018409E" w:rsidRPr="00C43AB7">
              <w:rPr>
                <w:rFonts w:ascii="Arial" w:hAnsi="Arial" w:cs="Arial"/>
                <w:bCs/>
                <w:sz w:val="20"/>
              </w:rPr>
              <w:t xml:space="preserve"> pressures </w:t>
            </w:r>
            <w:r w:rsidR="005E4F1F" w:rsidRPr="00C43AB7">
              <w:rPr>
                <w:rFonts w:ascii="Arial" w:hAnsi="Arial" w:cs="Arial"/>
                <w:bCs/>
                <w:sz w:val="20"/>
              </w:rPr>
              <w:t>on</w:t>
            </w:r>
            <w:r w:rsidR="005E4F1F">
              <w:rPr>
                <w:rFonts w:ascii="Arial" w:hAnsi="Arial" w:cs="Arial"/>
                <w:bCs/>
                <w:sz w:val="20"/>
              </w:rPr>
              <w:t xml:space="preserve"> factories</w:t>
            </w:r>
            <w:r w:rsidR="0018409E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312EAA" w:rsidRPr="00C43AB7">
              <w:rPr>
                <w:rFonts w:ascii="Arial" w:hAnsi="Arial" w:cs="Arial"/>
                <w:bCs/>
                <w:sz w:val="20"/>
              </w:rPr>
              <w:t>f</w:t>
            </w:r>
            <w:r w:rsidR="00312EAA">
              <w:rPr>
                <w:rFonts w:ascii="Arial" w:hAnsi="Arial" w:cs="Arial"/>
                <w:bCs/>
                <w:sz w:val="20"/>
              </w:rPr>
              <w:t>rom</w:t>
            </w:r>
            <w:r w:rsidR="0090518E">
              <w:rPr>
                <w:rFonts w:ascii="Arial" w:hAnsi="Arial" w:cs="Arial"/>
                <w:bCs/>
                <w:sz w:val="20"/>
              </w:rPr>
              <w:t xml:space="preserve"> </w:t>
            </w:r>
            <w:r w:rsidR="003A7251">
              <w:rPr>
                <w:rFonts w:ascii="Arial" w:hAnsi="Arial" w:cs="Arial"/>
                <w:bCs/>
                <w:sz w:val="20"/>
              </w:rPr>
              <w:t>urban</w:t>
            </w:r>
            <w:r w:rsidR="0090518E">
              <w:rPr>
                <w:rFonts w:ascii="Arial" w:hAnsi="Arial" w:cs="Arial"/>
                <w:bCs/>
                <w:sz w:val="20"/>
              </w:rPr>
              <w:t xml:space="preserve"> encroachment</w:t>
            </w:r>
            <w:r w:rsidR="00B51CFE">
              <w:rPr>
                <w:rFonts w:ascii="Arial" w:hAnsi="Arial" w:cs="Arial"/>
                <w:bCs/>
                <w:sz w:val="20"/>
              </w:rPr>
              <w:t>.</w:t>
            </w:r>
            <w:r w:rsidR="006E2C5E" w:rsidRPr="00C43AB7">
              <w:rPr>
                <w:rFonts w:ascii="Arial" w:hAnsi="Arial" w:cs="Arial"/>
                <w:bCs/>
                <w:sz w:val="20"/>
              </w:rPr>
              <w:t xml:space="preserve"> This has </w:t>
            </w:r>
            <w:r w:rsidR="00E751C6" w:rsidRPr="00C43AB7">
              <w:rPr>
                <w:rFonts w:ascii="Arial" w:hAnsi="Arial" w:cs="Arial"/>
                <w:bCs/>
                <w:sz w:val="20"/>
              </w:rPr>
              <w:t>happened</w:t>
            </w:r>
            <w:r w:rsidR="006E2C5E" w:rsidRPr="00C43AB7">
              <w:rPr>
                <w:rFonts w:ascii="Arial" w:hAnsi="Arial" w:cs="Arial"/>
                <w:bCs/>
                <w:sz w:val="20"/>
              </w:rPr>
              <w:t xml:space="preserve"> around the </w:t>
            </w:r>
            <w:r w:rsidR="004A30A3" w:rsidRPr="00C43AB7">
              <w:rPr>
                <w:rFonts w:ascii="Arial" w:hAnsi="Arial" w:cs="Arial"/>
                <w:bCs/>
                <w:sz w:val="20"/>
              </w:rPr>
              <w:t>airport</w:t>
            </w:r>
            <w:r w:rsidR="006E2C5E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677451" w:rsidRPr="00C43AB7">
              <w:rPr>
                <w:rFonts w:ascii="Arial" w:hAnsi="Arial" w:cs="Arial"/>
                <w:bCs/>
                <w:sz w:val="20"/>
              </w:rPr>
              <w:t>where</w:t>
            </w:r>
            <w:r w:rsidR="006E2C5E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B51EB2" w:rsidRPr="00C43AB7">
              <w:rPr>
                <w:rFonts w:ascii="Arial" w:hAnsi="Arial" w:cs="Arial"/>
                <w:bCs/>
                <w:sz w:val="20"/>
              </w:rPr>
              <w:t>there</w:t>
            </w:r>
            <w:r w:rsidR="006E2C5E" w:rsidRPr="00C43AB7">
              <w:rPr>
                <w:rFonts w:ascii="Arial" w:hAnsi="Arial" w:cs="Arial"/>
                <w:bCs/>
                <w:sz w:val="20"/>
              </w:rPr>
              <w:t xml:space="preserve"> is </w:t>
            </w:r>
            <w:r w:rsidR="00942B3A" w:rsidRPr="00C43AB7">
              <w:rPr>
                <w:rFonts w:ascii="Arial" w:hAnsi="Arial" w:cs="Arial"/>
                <w:bCs/>
                <w:sz w:val="20"/>
              </w:rPr>
              <w:t>additional</w:t>
            </w:r>
            <w:r w:rsidR="006E2C5E" w:rsidRPr="00C43AB7">
              <w:rPr>
                <w:rFonts w:ascii="Arial" w:hAnsi="Arial" w:cs="Arial"/>
                <w:bCs/>
                <w:sz w:val="20"/>
              </w:rPr>
              <w:t xml:space="preserve"> pressure for airport related </w:t>
            </w:r>
            <w:r w:rsidR="00120A51" w:rsidRPr="00C43AB7">
              <w:rPr>
                <w:rFonts w:ascii="Arial" w:hAnsi="Arial" w:cs="Arial"/>
                <w:bCs/>
                <w:sz w:val="20"/>
              </w:rPr>
              <w:t>bu</w:t>
            </w:r>
            <w:r w:rsidR="00120A51">
              <w:rPr>
                <w:rFonts w:ascii="Arial" w:hAnsi="Arial" w:cs="Arial"/>
                <w:bCs/>
                <w:sz w:val="20"/>
              </w:rPr>
              <w:t>siness</w:t>
            </w:r>
            <w:r w:rsidR="001F38F9">
              <w:rPr>
                <w:rFonts w:ascii="Arial" w:hAnsi="Arial" w:cs="Arial"/>
                <w:bCs/>
                <w:sz w:val="20"/>
              </w:rPr>
              <w:t>es</w:t>
            </w:r>
            <w:r w:rsidR="006E2C5E" w:rsidRPr="00C43AB7">
              <w:rPr>
                <w:rFonts w:ascii="Arial" w:hAnsi="Arial" w:cs="Arial"/>
                <w:bCs/>
                <w:sz w:val="20"/>
              </w:rPr>
              <w:t xml:space="preserve">.  </w:t>
            </w:r>
          </w:p>
          <w:p w14:paraId="2AA913D4" w14:textId="5E418847" w:rsidR="006E2C5E" w:rsidRPr="00C43AB7" w:rsidRDefault="006321FB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As a result, </w:t>
            </w:r>
            <w:r w:rsidR="001F38F9">
              <w:rPr>
                <w:rFonts w:ascii="Arial" w:hAnsi="Arial" w:cs="Arial"/>
                <w:bCs/>
                <w:sz w:val="20"/>
              </w:rPr>
              <w:t>PGH</w:t>
            </w:r>
            <w:r w:rsidR="000D4A16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EB6CAC">
              <w:rPr>
                <w:rFonts w:ascii="Arial" w:hAnsi="Arial" w:cs="Arial"/>
                <w:bCs/>
                <w:sz w:val="20"/>
              </w:rPr>
              <w:t xml:space="preserve">is expecting to close </w:t>
            </w:r>
            <w:r w:rsidR="000D4A16" w:rsidRPr="00C43AB7">
              <w:rPr>
                <w:rFonts w:ascii="Arial" w:hAnsi="Arial" w:cs="Arial"/>
                <w:bCs/>
                <w:sz w:val="20"/>
              </w:rPr>
              <w:t xml:space="preserve"> the </w:t>
            </w:r>
            <w:r w:rsidR="00D871C4" w:rsidRPr="00C43AB7">
              <w:rPr>
                <w:rFonts w:ascii="Arial" w:hAnsi="Arial" w:cs="Arial"/>
                <w:bCs/>
                <w:sz w:val="20"/>
              </w:rPr>
              <w:t>Schofields</w:t>
            </w:r>
            <w:r w:rsidR="000D4A16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5D6A64" w:rsidRPr="00C43AB7">
              <w:rPr>
                <w:rFonts w:ascii="Arial" w:hAnsi="Arial" w:cs="Arial"/>
                <w:bCs/>
                <w:sz w:val="20"/>
              </w:rPr>
              <w:t>plant</w:t>
            </w:r>
            <w:r w:rsidR="000D4A16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433BDB">
              <w:rPr>
                <w:rFonts w:ascii="Arial" w:hAnsi="Arial" w:cs="Arial"/>
                <w:bCs/>
                <w:sz w:val="20"/>
              </w:rPr>
              <w:t xml:space="preserve">in the future </w:t>
            </w:r>
            <w:r w:rsidR="00A8145C">
              <w:rPr>
                <w:rFonts w:ascii="Arial" w:hAnsi="Arial" w:cs="Arial"/>
                <w:bCs/>
                <w:sz w:val="20"/>
              </w:rPr>
              <w:t>releasing</w:t>
            </w:r>
            <w:r w:rsidR="009E6A28">
              <w:rPr>
                <w:rFonts w:ascii="Arial" w:hAnsi="Arial" w:cs="Arial"/>
                <w:bCs/>
                <w:sz w:val="20"/>
              </w:rPr>
              <w:t xml:space="preserve"> land for </w:t>
            </w:r>
            <w:r w:rsidR="003638C8">
              <w:rPr>
                <w:rFonts w:ascii="Arial" w:hAnsi="Arial" w:cs="Arial"/>
                <w:bCs/>
                <w:sz w:val="20"/>
              </w:rPr>
              <w:t>residential</w:t>
            </w:r>
            <w:r w:rsidR="009E6A28">
              <w:rPr>
                <w:rFonts w:ascii="Arial" w:hAnsi="Arial" w:cs="Arial"/>
                <w:bCs/>
                <w:sz w:val="20"/>
              </w:rPr>
              <w:t xml:space="preserve"> development </w:t>
            </w:r>
            <w:r w:rsidR="000D4A16" w:rsidRPr="00C43AB7">
              <w:rPr>
                <w:rFonts w:ascii="Arial" w:hAnsi="Arial" w:cs="Arial"/>
                <w:bCs/>
                <w:sz w:val="20"/>
              </w:rPr>
              <w:t xml:space="preserve">and </w:t>
            </w:r>
            <w:r w:rsidR="009E6A28">
              <w:rPr>
                <w:rFonts w:ascii="Arial" w:hAnsi="Arial" w:cs="Arial"/>
                <w:bCs/>
                <w:sz w:val="20"/>
              </w:rPr>
              <w:t xml:space="preserve">is seeking to </w:t>
            </w:r>
            <w:r w:rsidR="005628F0" w:rsidRPr="00C43AB7">
              <w:rPr>
                <w:rFonts w:ascii="Arial" w:hAnsi="Arial" w:cs="Arial"/>
                <w:bCs/>
                <w:sz w:val="20"/>
              </w:rPr>
              <w:t>consolidate</w:t>
            </w:r>
            <w:r w:rsidR="000D4A16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69415D">
              <w:rPr>
                <w:rFonts w:ascii="Arial" w:hAnsi="Arial" w:cs="Arial"/>
                <w:bCs/>
                <w:sz w:val="20"/>
              </w:rPr>
              <w:t>manufacturing</w:t>
            </w:r>
            <w:r w:rsidR="009E6A28">
              <w:rPr>
                <w:rFonts w:ascii="Arial" w:hAnsi="Arial" w:cs="Arial"/>
                <w:bCs/>
                <w:sz w:val="20"/>
              </w:rPr>
              <w:t xml:space="preserve"> at</w:t>
            </w:r>
            <w:r w:rsidR="000D4A16" w:rsidRPr="00C43AB7">
              <w:rPr>
                <w:rFonts w:ascii="Arial" w:hAnsi="Arial" w:cs="Arial"/>
                <w:bCs/>
                <w:sz w:val="20"/>
              </w:rPr>
              <w:t xml:space="preserve"> the </w:t>
            </w:r>
            <w:r w:rsidR="00EA5E67" w:rsidRPr="00C43AB7">
              <w:rPr>
                <w:rFonts w:ascii="Arial" w:hAnsi="Arial" w:cs="Arial"/>
                <w:bCs/>
                <w:sz w:val="20"/>
              </w:rPr>
              <w:t>Bring</w:t>
            </w:r>
            <w:r w:rsidR="00EA5E67">
              <w:rPr>
                <w:rFonts w:ascii="Arial" w:hAnsi="Arial" w:cs="Arial"/>
                <w:bCs/>
                <w:sz w:val="20"/>
              </w:rPr>
              <w:t>el</w:t>
            </w:r>
            <w:r w:rsidR="00EA5E67" w:rsidRPr="00C43AB7">
              <w:rPr>
                <w:rFonts w:ascii="Arial" w:hAnsi="Arial" w:cs="Arial"/>
                <w:bCs/>
                <w:sz w:val="20"/>
              </w:rPr>
              <w:t>ly</w:t>
            </w:r>
            <w:r w:rsidR="000D4A16" w:rsidRPr="00C43AB7">
              <w:rPr>
                <w:rFonts w:ascii="Arial" w:hAnsi="Arial" w:cs="Arial"/>
                <w:bCs/>
                <w:sz w:val="20"/>
              </w:rPr>
              <w:t xml:space="preserve"> </w:t>
            </w:r>
            <w:r w:rsidR="00701116">
              <w:rPr>
                <w:rFonts w:ascii="Arial" w:hAnsi="Arial" w:cs="Arial"/>
                <w:bCs/>
                <w:sz w:val="20"/>
              </w:rPr>
              <w:t>si</w:t>
            </w:r>
            <w:r w:rsidR="00A76A2E" w:rsidRPr="00C43AB7">
              <w:rPr>
                <w:rFonts w:ascii="Arial" w:hAnsi="Arial" w:cs="Arial"/>
                <w:bCs/>
                <w:sz w:val="20"/>
              </w:rPr>
              <w:t>t</w:t>
            </w:r>
            <w:r w:rsidR="00701116">
              <w:rPr>
                <w:rFonts w:ascii="Arial" w:hAnsi="Arial" w:cs="Arial"/>
                <w:bCs/>
                <w:sz w:val="20"/>
              </w:rPr>
              <w:t>e</w:t>
            </w:r>
            <w:r w:rsidR="00115A76">
              <w:rPr>
                <w:rFonts w:ascii="Arial" w:hAnsi="Arial" w:cs="Arial"/>
                <w:bCs/>
                <w:sz w:val="20"/>
              </w:rPr>
              <w:t>, incre</w:t>
            </w:r>
            <w:r w:rsidR="00142EB6">
              <w:rPr>
                <w:rFonts w:ascii="Arial" w:hAnsi="Arial" w:cs="Arial"/>
                <w:bCs/>
                <w:sz w:val="20"/>
              </w:rPr>
              <w:t>asing production</w:t>
            </w:r>
            <w:r w:rsidR="00115A76">
              <w:rPr>
                <w:rFonts w:ascii="Arial" w:hAnsi="Arial" w:cs="Arial"/>
                <w:bCs/>
                <w:sz w:val="20"/>
              </w:rPr>
              <w:t xml:space="preserve"> at Bringelly by 2</w:t>
            </w:r>
            <w:r w:rsidR="00217E27">
              <w:rPr>
                <w:rFonts w:ascii="Arial" w:hAnsi="Arial" w:cs="Arial"/>
                <w:bCs/>
                <w:sz w:val="20"/>
              </w:rPr>
              <w:t>5</w:t>
            </w:r>
            <w:r w:rsidR="00115A76">
              <w:rPr>
                <w:rFonts w:ascii="Arial" w:hAnsi="Arial" w:cs="Arial"/>
                <w:bCs/>
                <w:sz w:val="20"/>
              </w:rPr>
              <w:t>%.</w:t>
            </w:r>
          </w:p>
          <w:p w14:paraId="4D544E14" w14:textId="54EF3734" w:rsidR="006E2C5E" w:rsidRPr="00C43AB7" w:rsidRDefault="001F38F9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PGH</w:t>
            </w:r>
            <w:r w:rsidR="006E2C5E" w:rsidRPr="00C43AB7">
              <w:rPr>
                <w:rFonts w:ascii="Arial" w:hAnsi="Arial" w:cs="Arial"/>
                <w:bCs/>
                <w:sz w:val="20"/>
              </w:rPr>
              <w:t xml:space="preserve"> has also closed </w:t>
            </w:r>
            <w:r w:rsidR="00FB2FA3" w:rsidRPr="00C43AB7">
              <w:rPr>
                <w:rFonts w:ascii="Arial" w:hAnsi="Arial" w:cs="Arial"/>
                <w:bCs/>
                <w:sz w:val="20"/>
              </w:rPr>
              <w:t>Horsley</w:t>
            </w:r>
            <w:r w:rsidR="006E2C5E" w:rsidRPr="00C43AB7">
              <w:rPr>
                <w:rFonts w:ascii="Arial" w:hAnsi="Arial" w:cs="Arial"/>
                <w:bCs/>
                <w:sz w:val="20"/>
              </w:rPr>
              <w:t xml:space="preserve"> Park</w:t>
            </w:r>
            <w:r w:rsidR="00C43AB7" w:rsidRPr="00C43AB7">
              <w:rPr>
                <w:rFonts w:ascii="Arial" w:hAnsi="Arial" w:cs="Arial"/>
                <w:bCs/>
                <w:sz w:val="20"/>
              </w:rPr>
              <w:t>.</w:t>
            </w:r>
          </w:p>
          <w:p w14:paraId="515E97DD" w14:textId="0DDBFA41" w:rsidR="00C43AB7" w:rsidRDefault="00E5758D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 w:rsidRPr="00C43AB7">
              <w:rPr>
                <w:rFonts w:ascii="Arial" w:hAnsi="Arial" w:cs="Arial"/>
                <w:bCs/>
                <w:sz w:val="20"/>
              </w:rPr>
              <w:t>Nelm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="00C43AB7" w:rsidRPr="00C43AB7">
              <w:rPr>
                <w:rFonts w:ascii="Arial" w:hAnsi="Arial" w:cs="Arial"/>
                <w:bCs/>
                <w:sz w:val="20"/>
              </w:rPr>
              <w:t xml:space="preserve"> said </w:t>
            </w:r>
            <w:r w:rsidR="0021790F" w:rsidRPr="00C43AB7">
              <w:rPr>
                <w:rFonts w:ascii="Arial" w:hAnsi="Arial" w:cs="Arial"/>
                <w:bCs/>
                <w:sz w:val="20"/>
              </w:rPr>
              <w:t>that</w:t>
            </w:r>
            <w:r w:rsidR="00C43AB7" w:rsidRPr="00C43AB7">
              <w:rPr>
                <w:rFonts w:ascii="Arial" w:hAnsi="Arial" w:cs="Arial"/>
                <w:bCs/>
                <w:sz w:val="20"/>
              </w:rPr>
              <w:t xml:space="preserve"> a project </w:t>
            </w:r>
            <w:r w:rsidR="008C759F" w:rsidRPr="00C43AB7">
              <w:rPr>
                <w:rFonts w:ascii="Arial" w:hAnsi="Arial" w:cs="Arial"/>
                <w:bCs/>
                <w:sz w:val="20"/>
              </w:rPr>
              <w:t>scoping</w:t>
            </w:r>
            <w:r w:rsidR="00C43AB7" w:rsidRPr="00C43AB7">
              <w:rPr>
                <w:rFonts w:ascii="Arial" w:hAnsi="Arial" w:cs="Arial"/>
                <w:bCs/>
                <w:sz w:val="20"/>
              </w:rPr>
              <w:t xml:space="preserve"> report for the </w:t>
            </w:r>
            <w:r w:rsidR="008C759F">
              <w:rPr>
                <w:rFonts w:ascii="Arial" w:hAnsi="Arial" w:cs="Arial"/>
                <w:bCs/>
                <w:sz w:val="20"/>
              </w:rPr>
              <w:t xml:space="preserve">consolidated plant would be presented to DPIE within two weeks. </w:t>
            </w:r>
          </w:p>
          <w:p w14:paraId="4B1C4CE7" w14:textId="385E4A7B" w:rsidR="004E2DCF" w:rsidRDefault="004E2DCF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Q: </w:t>
            </w:r>
            <w:r w:rsidR="00BB1474">
              <w:rPr>
                <w:rFonts w:ascii="Arial" w:hAnsi="Arial" w:cs="Arial"/>
                <w:bCs/>
                <w:sz w:val="20"/>
              </w:rPr>
              <w:t>How will this affect truck movements?</w:t>
            </w:r>
          </w:p>
          <w:p w14:paraId="417E7A79" w14:textId="11DC7197" w:rsidR="00823FA1" w:rsidRDefault="00BB1474" w:rsidP="005F790B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</w:t>
            </w:r>
            <w:r w:rsidR="00A42773">
              <w:rPr>
                <w:rFonts w:ascii="Arial" w:hAnsi="Arial" w:cs="Arial"/>
                <w:bCs/>
                <w:sz w:val="20"/>
              </w:rPr>
              <w:t xml:space="preserve">hourly rate for tucks </w:t>
            </w:r>
            <w:r w:rsidR="00EE09D7">
              <w:rPr>
                <w:rFonts w:ascii="Arial" w:hAnsi="Arial" w:cs="Arial"/>
                <w:bCs/>
                <w:sz w:val="20"/>
              </w:rPr>
              <w:t>will</w:t>
            </w:r>
            <w:r w:rsidR="00A42773">
              <w:rPr>
                <w:rFonts w:ascii="Arial" w:hAnsi="Arial" w:cs="Arial"/>
                <w:bCs/>
                <w:sz w:val="20"/>
              </w:rPr>
              <w:t xml:space="preserve"> increase </w:t>
            </w:r>
            <w:r w:rsidR="004668C4">
              <w:rPr>
                <w:rFonts w:ascii="Arial" w:hAnsi="Arial" w:cs="Arial"/>
                <w:bCs/>
                <w:sz w:val="20"/>
              </w:rPr>
              <w:t xml:space="preserve">however the </w:t>
            </w:r>
            <w:r>
              <w:rPr>
                <w:rFonts w:ascii="Arial" w:hAnsi="Arial" w:cs="Arial"/>
                <w:bCs/>
                <w:sz w:val="20"/>
              </w:rPr>
              <w:t xml:space="preserve">commitment to 18 trucks </w:t>
            </w:r>
            <w:r w:rsidR="000D0D5F">
              <w:rPr>
                <w:rFonts w:ascii="Arial" w:hAnsi="Arial" w:cs="Arial"/>
                <w:bCs/>
                <w:sz w:val="20"/>
              </w:rPr>
              <w:t>p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="000D0D5F">
              <w:rPr>
                <w:rFonts w:ascii="Arial" w:hAnsi="Arial" w:cs="Arial"/>
                <w:bCs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 xml:space="preserve"> hour </w:t>
            </w:r>
            <w:r w:rsidR="004668C4">
              <w:rPr>
                <w:rFonts w:ascii="Arial" w:hAnsi="Arial" w:cs="Arial"/>
                <w:bCs/>
                <w:sz w:val="20"/>
              </w:rPr>
              <w:t xml:space="preserve">during school peak times </w:t>
            </w:r>
            <w:r>
              <w:rPr>
                <w:rFonts w:ascii="Arial" w:hAnsi="Arial" w:cs="Arial"/>
                <w:bCs/>
                <w:sz w:val="20"/>
              </w:rPr>
              <w:t xml:space="preserve">will be </w:t>
            </w:r>
            <w:r w:rsidR="008C26DA">
              <w:rPr>
                <w:rFonts w:ascii="Arial" w:hAnsi="Arial" w:cs="Arial"/>
                <w:bCs/>
                <w:sz w:val="20"/>
              </w:rPr>
              <w:t>retained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14:paraId="62504E4C" w14:textId="66114A41" w:rsidR="00823FA1" w:rsidRDefault="00823FA1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It was noted that the phasing of the lights at the </w:t>
            </w:r>
            <w:r w:rsidR="00C3156F">
              <w:rPr>
                <w:rFonts w:ascii="Arial" w:hAnsi="Arial" w:cs="Arial"/>
                <w:bCs/>
                <w:sz w:val="20"/>
              </w:rPr>
              <w:t xml:space="preserve">intersection </w:t>
            </w:r>
            <w:r w:rsidR="009C153F">
              <w:rPr>
                <w:rFonts w:ascii="Arial" w:hAnsi="Arial" w:cs="Arial"/>
                <w:bCs/>
                <w:sz w:val="20"/>
              </w:rPr>
              <w:t xml:space="preserve">near the school is favouring </w:t>
            </w:r>
            <w:r w:rsidR="00D33001">
              <w:rPr>
                <w:rFonts w:ascii="Arial" w:hAnsi="Arial" w:cs="Arial"/>
                <w:bCs/>
                <w:sz w:val="20"/>
              </w:rPr>
              <w:t>Greendale</w:t>
            </w:r>
            <w:r w:rsidR="009C153F">
              <w:rPr>
                <w:rFonts w:ascii="Arial" w:hAnsi="Arial" w:cs="Arial"/>
                <w:bCs/>
                <w:sz w:val="20"/>
              </w:rPr>
              <w:t xml:space="preserve"> Rd, which </w:t>
            </w:r>
            <w:r w:rsidR="00F71D77">
              <w:rPr>
                <w:rFonts w:ascii="Arial" w:hAnsi="Arial" w:cs="Arial"/>
                <w:bCs/>
                <w:sz w:val="20"/>
              </w:rPr>
              <w:t xml:space="preserve">has exacerbated the issues </w:t>
            </w:r>
            <w:r w:rsidR="00A05D03">
              <w:rPr>
                <w:rFonts w:ascii="Arial" w:hAnsi="Arial" w:cs="Arial"/>
                <w:bCs/>
                <w:sz w:val="20"/>
              </w:rPr>
              <w:t xml:space="preserve">of trucks </w:t>
            </w:r>
            <w:r w:rsidR="00261D3E">
              <w:rPr>
                <w:rFonts w:ascii="Arial" w:hAnsi="Arial" w:cs="Arial"/>
                <w:bCs/>
                <w:sz w:val="20"/>
              </w:rPr>
              <w:t>maintaining</w:t>
            </w:r>
            <w:r w:rsidR="00A05D03">
              <w:rPr>
                <w:rFonts w:ascii="Arial" w:hAnsi="Arial" w:cs="Arial"/>
                <w:bCs/>
                <w:sz w:val="20"/>
              </w:rPr>
              <w:t xml:space="preserve"> high speed </w:t>
            </w:r>
            <w:r w:rsidR="009C153F">
              <w:rPr>
                <w:rFonts w:ascii="Arial" w:hAnsi="Arial" w:cs="Arial"/>
                <w:bCs/>
                <w:sz w:val="20"/>
              </w:rPr>
              <w:t xml:space="preserve"> near the school has been exacerbated</w:t>
            </w:r>
            <w:r w:rsidR="00C3156F">
              <w:rPr>
                <w:rFonts w:ascii="Arial" w:hAnsi="Arial" w:cs="Arial"/>
                <w:bCs/>
                <w:sz w:val="20"/>
              </w:rPr>
              <w:t xml:space="preserve"> as they don’t have to slow down for the lights as often. Noted that it is not just PGH related trucks. </w:t>
            </w:r>
          </w:p>
          <w:p w14:paraId="121C9F8E" w14:textId="0AB94523" w:rsidR="00BB1474" w:rsidRDefault="008C026C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Q: Can you reduce truck numbers during peak school pickup and drop off periods?</w:t>
            </w:r>
          </w:p>
          <w:p w14:paraId="48E6829C" w14:textId="10BB125B" w:rsidR="00BB1474" w:rsidRDefault="00BB1474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A</w:t>
            </w:r>
            <w:r w:rsidR="008C26DA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687937">
              <w:rPr>
                <w:rFonts w:ascii="Arial" w:hAnsi="Arial" w:cs="Arial"/>
                <w:bCs/>
                <w:sz w:val="20"/>
              </w:rPr>
              <w:t xml:space="preserve">We </w:t>
            </w:r>
            <w:r w:rsidR="004668C4">
              <w:rPr>
                <w:rFonts w:ascii="Arial" w:hAnsi="Arial" w:cs="Arial"/>
                <w:bCs/>
                <w:sz w:val="20"/>
              </w:rPr>
              <w:t xml:space="preserve">anticipate that we will </w:t>
            </w:r>
            <w:r w:rsidR="00687937">
              <w:rPr>
                <w:rFonts w:ascii="Arial" w:hAnsi="Arial" w:cs="Arial"/>
                <w:bCs/>
                <w:sz w:val="20"/>
              </w:rPr>
              <w:t>stay wi</w:t>
            </w:r>
            <w:r w:rsidR="008C26DA">
              <w:rPr>
                <w:rFonts w:ascii="Arial" w:hAnsi="Arial" w:cs="Arial"/>
                <w:bCs/>
                <w:sz w:val="20"/>
              </w:rPr>
              <w:t xml:space="preserve">thin </w:t>
            </w:r>
            <w:r w:rsidR="00687937">
              <w:rPr>
                <w:rFonts w:ascii="Arial" w:hAnsi="Arial" w:cs="Arial"/>
                <w:bCs/>
                <w:sz w:val="20"/>
              </w:rPr>
              <w:t xml:space="preserve">18 </w:t>
            </w:r>
            <w:r w:rsidR="00763998">
              <w:rPr>
                <w:rFonts w:ascii="Arial" w:hAnsi="Arial" w:cs="Arial"/>
                <w:bCs/>
                <w:sz w:val="20"/>
              </w:rPr>
              <w:t>trucks</w:t>
            </w:r>
            <w:r w:rsidR="00687937">
              <w:rPr>
                <w:rFonts w:ascii="Arial" w:hAnsi="Arial" w:cs="Arial"/>
                <w:bCs/>
                <w:sz w:val="20"/>
              </w:rPr>
              <w:t xml:space="preserve"> per hour </w:t>
            </w:r>
            <w:r w:rsidR="004668C4">
              <w:rPr>
                <w:rFonts w:ascii="Arial" w:hAnsi="Arial" w:cs="Arial"/>
                <w:bCs/>
                <w:sz w:val="20"/>
              </w:rPr>
              <w:t xml:space="preserve">at peak school pick up and drop off times.  </w:t>
            </w:r>
          </w:p>
          <w:p w14:paraId="6F67D18D" w14:textId="704F005B" w:rsidR="00687937" w:rsidRDefault="00687937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Q: </w:t>
            </w:r>
            <w:r w:rsidR="008C26DA">
              <w:rPr>
                <w:rFonts w:ascii="Arial" w:hAnsi="Arial" w:cs="Arial"/>
                <w:bCs/>
                <w:sz w:val="20"/>
              </w:rPr>
              <w:t>Ar</w:t>
            </w:r>
            <w:r>
              <w:rPr>
                <w:rFonts w:ascii="Arial" w:hAnsi="Arial" w:cs="Arial"/>
                <w:bCs/>
                <w:sz w:val="20"/>
              </w:rPr>
              <w:t xml:space="preserve">e </w:t>
            </w:r>
            <w:r w:rsidR="00BD3513">
              <w:rPr>
                <w:rFonts w:ascii="Arial" w:hAnsi="Arial" w:cs="Arial"/>
                <w:bCs/>
                <w:sz w:val="20"/>
              </w:rPr>
              <w:t>you</w:t>
            </w:r>
            <w:r>
              <w:rPr>
                <w:rFonts w:ascii="Arial" w:hAnsi="Arial" w:cs="Arial"/>
                <w:bCs/>
                <w:sz w:val="20"/>
              </w:rPr>
              <w:t xml:space="preserve"> strict on bad driver behaviour </w:t>
            </w:r>
            <w:r w:rsidR="008C26DA">
              <w:rPr>
                <w:rFonts w:ascii="Arial" w:hAnsi="Arial" w:cs="Arial"/>
                <w:bCs/>
                <w:sz w:val="20"/>
              </w:rPr>
              <w:t>?</w:t>
            </w:r>
          </w:p>
          <w:p w14:paraId="7047341C" w14:textId="0658AD45" w:rsidR="00687937" w:rsidRDefault="00687937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: </w:t>
            </w:r>
            <w:r w:rsidR="001F1206">
              <w:rPr>
                <w:rFonts w:ascii="Arial" w:hAnsi="Arial" w:cs="Arial"/>
                <w:bCs/>
                <w:sz w:val="20"/>
              </w:rPr>
              <w:t>Yes,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 we can </w:t>
            </w:r>
            <w:r w:rsidR="009260FA">
              <w:rPr>
                <w:rFonts w:ascii="Arial" w:hAnsi="Arial" w:cs="Arial"/>
                <w:bCs/>
                <w:sz w:val="20"/>
              </w:rPr>
              <w:t>ban drivers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 and </w:t>
            </w:r>
            <w:r w:rsidR="00A84845">
              <w:rPr>
                <w:rFonts w:ascii="Arial" w:hAnsi="Arial" w:cs="Arial"/>
                <w:bCs/>
                <w:sz w:val="20"/>
              </w:rPr>
              <w:t>companies</w:t>
            </w:r>
            <w:r w:rsidR="005F790B">
              <w:rPr>
                <w:rFonts w:ascii="Arial" w:hAnsi="Arial" w:cs="Arial"/>
                <w:bCs/>
                <w:sz w:val="20"/>
              </w:rPr>
              <w:t xml:space="preserve">. </w:t>
            </w:r>
            <w:r w:rsidR="00AC16DB">
              <w:rPr>
                <w:rFonts w:ascii="Arial" w:hAnsi="Arial" w:cs="Arial"/>
                <w:bCs/>
                <w:sz w:val="20"/>
              </w:rPr>
              <w:t>W</w:t>
            </w:r>
            <w:r w:rsidR="008C26DA">
              <w:rPr>
                <w:rFonts w:ascii="Arial" w:hAnsi="Arial" w:cs="Arial"/>
                <w:bCs/>
                <w:sz w:val="20"/>
              </w:rPr>
              <w:t>e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 have a Code of </w:t>
            </w:r>
            <w:proofErr w:type="gramStart"/>
            <w:r w:rsidR="0036344D">
              <w:rPr>
                <w:rFonts w:ascii="Arial" w:hAnsi="Arial" w:cs="Arial"/>
                <w:bCs/>
                <w:sz w:val="20"/>
              </w:rPr>
              <w:t>Conduct,</w:t>
            </w:r>
            <w:proofErr w:type="gramEnd"/>
            <w:r w:rsidR="003E6BEF">
              <w:rPr>
                <w:rFonts w:ascii="Arial" w:hAnsi="Arial" w:cs="Arial"/>
                <w:bCs/>
                <w:sz w:val="20"/>
              </w:rPr>
              <w:t xml:space="preserve"> a complaints line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 </w:t>
            </w:r>
            <w:r w:rsidR="001035B0">
              <w:rPr>
                <w:rFonts w:ascii="Arial" w:hAnsi="Arial" w:cs="Arial"/>
                <w:bCs/>
                <w:sz w:val="20"/>
              </w:rPr>
              <w:t>and w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e can conduct investigations </w:t>
            </w:r>
            <w:r w:rsidR="00D979BD">
              <w:rPr>
                <w:rFonts w:ascii="Arial" w:hAnsi="Arial" w:cs="Arial"/>
                <w:bCs/>
                <w:sz w:val="20"/>
              </w:rPr>
              <w:t>into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 </w:t>
            </w:r>
            <w:r w:rsidR="00933755">
              <w:rPr>
                <w:rFonts w:ascii="Arial" w:hAnsi="Arial" w:cs="Arial"/>
                <w:bCs/>
                <w:sz w:val="20"/>
              </w:rPr>
              <w:t>behaviours</w:t>
            </w:r>
            <w:r w:rsidR="00DA311F">
              <w:rPr>
                <w:rFonts w:ascii="Arial" w:hAnsi="Arial" w:cs="Arial"/>
                <w:bCs/>
                <w:sz w:val="20"/>
              </w:rPr>
              <w:t>.</w:t>
            </w:r>
            <w:r w:rsidR="0077166D">
              <w:rPr>
                <w:rFonts w:ascii="Arial" w:hAnsi="Arial" w:cs="Arial"/>
                <w:bCs/>
                <w:sz w:val="20"/>
              </w:rPr>
              <w:t xml:space="preserve"> </w:t>
            </w:r>
            <w:r w:rsidR="00DA311F">
              <w:rPr>
                <w:rFonts w:ascii="Arial" w:hAnsi="Arial" w:cs="Arial"/>
                <w:bCs/>
                <w:sz w:val="20"/>
              </w:rPr>
              <w:t>W</w:t>
            </w:r>
            <w:r w:rsidR="0077166D">
              <w:rPr>
                <w:rFonts w:ascii="Arial" w:hAnsi="Arial" w:cs="Arial"/>
                <w:bCs/>
                <w:sz w:val="20"/>
              </w:rPr>
              <w:t>e also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 have some </w:t>
            </w:r>
            <w:r w:rsidR="003D141B">
              <w:rPr>
                <w:rFonts w:ascii="Arial" w:hAnsi="Arial" w:cs="Arial"/>
                <w:bCs/>
                <w:sz w:val="20"/>
              </w:rPr>
              <w:t>tracking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 </w:t>
            </w:r>
            <w:r w:rsidR="00AC6963">
              <w:rPr>
                <w:rFonts w:ascii="Arial" w:hAnsi="Arial" w:cs="Arial"/>
                <w:bCs/>
                <w:sz w:val="20"/>
              </w:rPr>
              <w:t>devices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 on some </w:t>
            </w:r>
            <w:r w:rsidR="00407C3E">
              <w:rPr>
                <w:rFonts w:ascii="Arial" w:hAnsi="Arial" w:cs="Arial"/>
                <w:bCs/>
                <w:sz w:val="20"/>
              </w:rPr>
              <w:t>trucks</w:t>
            </w:r>
            <w:r w:rsidR="00AC16DB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14:paraId="69313309" w14:textId="303C1D3C" w:rsidR="00AC16DB" w:rsidRDefault="00AC16DB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</w:t>
            </w:r>
            <w:r w:rsidR="00EE19C4">
              <w:rPr>
                <w:rFonts w:ascii="Arial" w:hAnsi="Arial" w:cs="Arial"/>
                <w:bCs/>
                <w:sz w:val="20"/>
              </w:rPr>
              <w:t>: What</w:t>
            </w:r>
            <w:r w:rsidR="008C26DA">
              <w:rPr>
                <w:rFonts w:ascii="Arial" w:hAnsi="Arial" w:cs="Arial"/>
                <w:bCs/>
                <w:sz w:val="20"/>
              </w:rPr>
              <w:t xml:space="preserve"> hours d</w:t>
            </w:r>
            <w:r w:rsidR="00EE19C4">
              <w:rPr>
                <w:rFonts w:ascii="Arial" w:hAnsi="Arial" w:cs="Arial"/>
                <w:bCs/>
                <w:sz w:val="20"/>
              </w:rPr>
              <w:t xml:space="preserve">o trucks </w:t>
            </w:r>
            <w:r w:rsidR="00591287">
              <w:rPr>
                <w:rFonts w:ascii="Arial" w:hAnsi="Arial" w:cs="Arial"/>
                <w:bCs/>
                <w:sz w:val="20"/>
              </w:rPr>
              <w:t>arrive</w:t>
            </w:r>
            <w:r w:rsidR="00EE19C4">
              <w:rPr>
                <w:rFonts w:ascii="Arial" w:hAnsi="Arial" w:cs="Arial"/>
                <w:bCs/>
                <w:sz w:val="20"/>
              </w:rPr>
              <w:t xml:space="preserve"> and depart?</w:t>
            </w:r>
          </w:p>
          <w:p w14:paraId="27DC4AAC" w14:textId="12FBF36E" w:rsidR="00EE19C4" w:rsidRDefault="00EE19C4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A: The hours </w:t>
            </w:r>
            <w:r w:rsidR="001035B0"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Cs/>
                <w:sz w:val="20"/>
              </w:rPr>
              <w:t xml:space="preserve">re between 6am </w:t>
            </w:r>
            <w:r w:rsidR="00742784">
              <w:rPr>
                <w:rFonts w:ascii="Arial" w:hAnsi="Arial" w:cs="Arial"/>
                <w:bCs/>
                <w:sz w:val="20"/>
              </w:rPr>
              <w:t>and</w:t>
            </w:r>
            <w:r>
              <w:rPr>
                <w:rFonts w:ascii="Arial" w:hAnsi="Arial" w:cs="Arial"/>
                <w:bCs/>
                <w:sz w:val="20"/>
              </w:rPr>
              <w:t xml:space="preserve"> 6pm. Most trucks </w:t>
            </w:r>
            <w:r w:rsidR="009213D6">
              <w:rPr>
                <w:rFonts w:ascii="Arial" w:hAnsi="Arial" w:cs="Arial"/>
                <w:bCs/>
                <w:sz w:val="20"/>
              </w:rPr>
              <w:t xml:space="preserve">must leave the site by </w:t>
            </w:r>
            <w:r>
              <w:rPr>
                <w:rFonts w:ascii="Arial" w:hAnsi="Arial" w:cs="Arial"/>
                <w:bCs/>
                <w:sz w:val="20"/>
              </w:rPr>
              <w:t xml:space="preserve"> 8am. </w:t>
            </w:r>
            <w:r w:rsidR="009213D6">
              <w:rPr>
                <w:rFonts w:ascii="Arial" w:hAnsi="Arial" w:cs="Arial"/>
                <w:bCs/>
                <w:sz w:val="20"/>
              </w:rPr>
              <w:t xml:space="preserve">The majority are </w:t>
            </w:r>
            <w:r w:rsidR="003F302B">
              <w:rPr>
                <w:rFonts w:ascii="Arial" w:hAnsi="Arial" w:cs="Arial"/>
                <w:bCs/>
                <w:sz w:val="20"/>
              </w:rPr>
              <w:t xml:space="preserve">metro </w:t>
            </w:r>
            <w:r w:rsidR="00E865F4">
              <w:rPr>
                <w:rFonts w:ascii="Arial" w:hAnsi="Arial" w:cs="Arial"/>
                <w:bCs/>
                <w:sz w:val="20"/>
              </w:rPr>
              <w:t>deliveries</w:t>
            </w:r>
            <w:r w:rsidR="003F302B">
              <w:rPr>
                <w:rFonts w:ascii="Arial" w:hAnsi="Arial" w:cs="Arial"/>
                <w:bCs/>
                <w:sz w:val="20"/>
              </w:rPr>
              <w:t xml:space="preserve"> and return to the yard as scheduled throughout the day to pick up </w:t>
            </w:r>
            <w:r w:rsidR="00A80159">
              <w:rPr>
                <w:rFonts w:ascii="Arial" w:hAnsi="Arial" w:cs="Arial"/>
                <w:bCs/>
                <w:sz w:val="20"/>
              </w:rPr>
              <w:t>bricks</w:t>
            </w:r>
            <w:r w:rsidR="003F302B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 xml:space="preserve">Then some drift </w:t>
            </w:r>
            <w:r w:rsidR="00D86B1A">
              <w:rPr>
                <w:rFonts w:ascii="Arial" w:hAnsi="Arial" w:cs="Arial"/>
                <w:bCs/>
                <w:sz w:val="20"/>
              </w:rPr>
              <w:t>back later</w:t>
            </w:r>
            <w:r w:rsidR="001035B0">
              <w:rPr>
                <w:rFonts w:ascii="Arial" w:hAnsi="Arial" w:cs="Arial"/>
                <w:bCs/>
                <w:sz w:val="20"/>
              </w:rPr>
              <w:t>.</w:t>
            </w:r>
          </w:p>
          <w:p w14:paraId="1B6E23AC" w14:textId="5BEF374A" w:rsidR="00EE19C4" w:rsidRDefault="00EE19C4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</w:t>
            </w:r>
            <w:r w:rsidR="008C26DA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8C26DA">
              <w:rPr>
                <w:rFonts w:ascii="Arial" w:hAnsi="Arial" w:cs="Arial"/>
                <w:bCs/>
                <w:sz w:val="20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 xml:space="preserve">hen </w:t>
            </w:r>
            <w:r w:rsidR="004426AC">
              <w:rPr>
                <w:rFonts w:ascii="Arial" w:hAnsi="Arial" w:cs="Arial"/>
                <w:bCs/>
                <w:sz w:val="20"/>
              </w:rPr>
              <w:t>will</w:t>
            </w:r>
            <w:r>
              <w:rPr>
                <w:rFonts w:ascii="Arial" w:hAnsi="Arial" w:cs="Arial"/>
                <w:bCs/>
                <w:sz w:val="20"/>
              </w:rPr>
              <w:t xml:space="preserve"> the entry be realigned?</w:t>
            </w:r>
          </w:p>
          <w:p w14:paraId="13D2D7AC" w14:textId="379274D0" w:rsidR="00886906" w:rsidRDefault="00EE19C4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A: </w:t>
            </w:r>
            <w:r w:rsidR="00812C2F">
              <w:rPr>
                <w:rFonts w:ascii="Arial" w:hAnsi="Arial" w:cs="Arial"/>
                <w:bCs/>
                <w:sz w:val="20"/>
              </w:rPr>
              <w:t xml:space="preserve">When </w:t>
            </w:r>
            <w:r w:rsidR="0060388A">
              <w:rPr>
                <w:rFonts w:ascii="Arial" w:hAnsi="Arial" w:cs="Arial"/>
                <w:bCs/>
                <w:sz w:val="20"/>
              </w:rPr>
              <w:t>changes</w:t>
            </w:r>
            <w:r w:rsidR="00812C2F">
              <w:rPr>
                <w:rFonts w:ascii="Arial" w:hAnsi="Arial" w:cs="Arial"/>
                <w:bCs/>
                <w:sz w:val="20"/>
              </w:rPr>
              <w:t xml:space="preserve"> </w:t>
            </w:r>
            <w:r w:rsidR="00FA3FF7">
              <w:rPr>
                <w:rFonts w:ascii="Arial" w:hAnsi="Arial" w:cs="Arial"/>
                <w:bCs/>
                <w:sz w:val="20"/>
              </w:rPr>
              <w:t>in volume</w:t>
            </w:r>
            <w:r w:rsidR="00812C2F">
              <w:rPr>
                <w:rFonts w:ascii="Arial" w:hAnsi="Arial" w:cs="Arial"/>
                <w:bCs/>
                <w:sz w:val="20"/>
              </w:rPr>
              <w:t xml:space="preserve"> occur</w:t>
            </w:r>
            <w:r w:rsidR="00886906">
              <w:rPr>
                <w:rFonts w:ascii="Arial" w:hAnsi="Arial" w:cs="Arial"/>
                <w:bCs/>
                <w:sz w:val="20"/>
              </w:rPr>
              <w:t xml:space="preserve"> with</w:t>
            </w:r>
            <w:r w:rsidR="00812C2F">
              <w:rPr>
                <w:rFonts w:ascii="Arial" w:hAnsi="Arial" w:cs="Arial"/>
                <w:bCs/>
                <w:sz w:val="20"/>
              </w:rPr>
              <w:t xml:space="preserve"> the </w:t>
            </w:r>
            <w:r w:rsidR="008D1336">
              <w:rPr>
                <w:rFonts w:ascii="Arial" w:hAnsi="Arial" w:cs="Arial"/>
                <w:bCs/>
                <w:sz w:val="20"/>
              </w:rPr>
              <w:t>amalgamation of</w:t>
            </w:r>
            <w:r w:rsidR="00420849">
              <w:rPr>
                <w:rFonts w:ascii="Arial" w:hAnsi="Arial" w:cs="Arial"/>
                <w:bCs/>
                <w:sz w:val="20"/>
              </w:rPr>
              <w:t xml:space="preserve"> plants</w:t>
            </w:r>
            <w:r w:rsidR="00886906">
              <w:rPr>
                <w:rFonts w:ascii="Arial" w:hAnsi="Arial" w:cs="Arial"/>
                <w:bCs/>
                <w:sz w:val="20"/>
              </w:rPr>
              <w:t>.</w:t>
            </w:r>
            <w:r w:rsidR="006A4A82">
              <w:rPr>
                <w:rFonts w:ascii="Arial" w:hAnsi="Arial" w:cs="Arial"/>
                <w:bCs/>
                <w:sz w:val="20"/>
              </w:rPr>
              <w:t xml:space="preserve"> </w:t>
            </w:r>
            <w:r w:rsidR="00EA12D4">
              <w:rPr>
                <w:rFonts w:ascii="Arial" w:hAnsi="Arial" w:cs="Arial"/>
                <w:bCs/>
                <w:sz w:val="20"/>
              </w:rPr>
              <w:t xml:space="preserve">We are discussing this with DPIE at present. </w:t>
            </w:r>
            <w:r w:rsidR="006A4A82">
              <w:rPr>
                <w:rFonts w:ascii="Arial" w:hAnsi="Arial" w:cs="Arial"/>
                <w:bCs/>
                <w:sz w:val="20"/>
              </w:rPr>
              <w:t xml:space="preserve">The change in the location will be closer to </w:t>
            </w:r>
            <w:r w:rsidR="00A31D43">
              <w:rPr>
                <w:rFonts w:ascii="Arial" w:hAnsi="Arial" w:cs="Arial"/>
                <w:bCs/>
                <w:sz w:val="20"/>
              </w:rPr>
              <w:t>the</w:t>
            </w:r>
            <w:r w:rsidR="006A4A82">
              <w:rPr>
                <w:rFonts w:ascii="Arial" w:hAnsi="Arial" w:cs="Arial"/>
                <w:bCs/>
                <w:sz w:val="20"/>
              </w:rPr>
              <w:t xml:space="preserve"> school which will mean that </w:t>
            </w:r>
            <w:r w:rsidR="00C66CA3">
              <w:rPr>
                <w:rFonts w:ascii="Arial" w:hAnsi="Arial" w:cs="Arial"/>
                <w:bCs/>
                <w:sz w:val="20"/>
              </w:rPr>
              <w:t>trucks</w:t>
            </w:r>
            <w:r w:rsidR="006A4A82">
              <w:rPr>
                <w:rFonts w:ascii="Arial" w:hAnsi="Arial" w:cs="Arial"/>
                <w:bCs/>
                <w:sz w:val="20"/>
              </w:rPr>
              <w:t xml:space="preserve"> </w:t>
            </w:r>
            <w:r w:rsidR="004E5664">
              <w:rPr>
                <w:rFonts w:ascii="Arial" w:hAnsi="Arial" w:cs="Arial"/>
                <w:bCs/>
                <w:sz w:val="20"/>
              </w:rPr>
              <w:t>will</w:t>
            </w:r>
            <w:r w:rsidR="006A4A82">
              <w:rPr>
                <w:rFonts w:ascii="Arial" w:hAnsi="Arial" w:cs="Arial"/>
                <w:bCs/>
                <w:sz w:val="20"/>
              </w:rPr>
              <w:t xml:space="preserve"> be slower near the school as they </w:t>
            </w:r>
            <w:r w:rsidR="00044E08">
              <w:rPr>
                <w:rFonts w:ascii="Arial" w:hAnsi="Arial" w:cs="Arial"/>
                <w:bCs/>
                <w:sz w:val="20"/>
              </w:rPr>
              <w:t>accelerate</w:t>
            </w:r>
            <w:r w:rsidR="006A4A82">
              <w:rPr>
                <w:rFonts w:ascii="Arial" w:hAnsi="Arial" w:cs="Arial"/>
                <w:bCs/>
                <w:sz w:val="20"/>
              </w:rPr>
              <w:t xml:space="preserve"> </w:t>
            </w:r>
            <w:r w:rsidR="00151B65">
              <w:rPr>
                <w:rFonts w:ascii="Arial" w:hAnsi="Arial" w:cs="Arial"/>
                <w:bCs/>
                <w:sz w:val="20"/>
              </w:rPr>
              <w:t>and</w:t>
            </w:r>
            <w:r w:rsidR="006A4A82">
              <w:rPr>
                <w:rFonts w:ascii="Arial" w:hAnsi="Arial" w:cs="Arial"/>
                <w:bCs/>
                <w:sz w:val="20"/>
              </w:rPr>
              <w:t xml:space="preserve"> decelerate, </w:t>
            </w:r>
          </w:p>
          <w:p w14:paraId="17A78565" w14:textId="5898FB63" w:rsidR="000761E2" w:rsidRDefault="007908D9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Discussion</w:t>
            </w:r>
            <w:r w:rsidR="000761E2">
              <w:rPr>
                <w:rFonts w:ascii="Arial" w:hAnsi="Arial" w:cs="Arial"/>
                <w:bCs/>
                <w:sz w:val="20"/>
              </w:rPr>
              <w:t xml:space="preserve"> ensued regarding the </w:t>
            </w:r>
            <w:r w:rsidR="00EF32E0">
              <w:rPr>
                <w:rFonts w:ascii="Arial" w:hAnsi="Arial" w:cs="Arial"/>
                <w:bCs/>
                <w:sz w:val="20"/>
              </w:rPr>
              <w:t>safety</w:t>
            </w:r>
            <w:r w:rsidR="000761E2">
              <w:rPr>
                <w:rFonts w:ascii="Arial" w:hAnsi="Arial" w:cs="Arial"/>
                <w:bCs/>
                <w:sz w:val="20"/>
              </w:rPr>
              <w:t xml:space="preserve"> issues near the Bringelly Pub</w:t>
            </w:r>
            <w:r w:rsidR="00C321EF">
              <w:rPr>
                <w:rFonts w:ascii="Arial" w:hAnsi="Arial" w:cs="Arial"/>
                <w:bCs/>
                <w:sz w:val="20"/>
              </w:rPr>
              <w:t>lic</w:t>
            </w:r>
            <w:r w:rsidR="000761E2">
              <w:rPr>
                <w:rFonts w:ascii="Arial" w:hAnsi="Arial" w:cs="Arial"/>
                <w:bCs/>
                <w:sz w:val="20"/>
              </w:rPr>
              <w:t xml:space="preserve"> School. </w:t>
            </w:r>
          </w:p>
          <w:p w14:paraId="375D4187" w14:textId="17C43B6B" w:rsidR="00700DE4" w:rsidRDefault="00BA27CE" w:rsidP="00EB4E08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Suggestions</w:t>
            </w:r>
            <w:r w:rsidR="00700DE4">
              <w:rPr>
                <w:rFonts w:ascii="Arial" w:hAnsi="Arial" w:cs="Arial"/>
                <w:bCs/>
                <w:sz w:val="20"/>
              </w:rPr>
              <w:t xml:space="preserve"> included contacting RMS </w:t>
            </w:r>
            <w:r w:rsidR="00996FC8">
              <w:rPr>
                <w:rFonts w:ascii="Arial" w:hAnsi="Arial" w:cs="Arial"/>
                <w:bCs/>
                <w:sz w:val="20"/>
              </w:rPr>
              <w:t>to</w:t>
            </w:r>
            <w:r w:rsidR="00700DE4">
              <w:rPr>
                <w:rFonts w:ascii="Arial" w:hAnsi="Arial" w:cs="Arial"/>
                <w:bCs/>
                <w:sz w:val="20"/>
              </w:rPr>
              <w:t xml:space="preserve"> remove the no </w:t>
            </w:r>
            <w:r w:rsidR="004218BF">
              <w:rPr>
                <w:rFonts w:ascii="Arial" w:hAnsi="Arial" w:cs="Arial"/>
                <w:bCs/>
                <w:sz w:val="20"/>
              </w:rPr>
              <w:t>stopping</w:t>
            </w:r>
            <w:r w:rsidR="00700DE4">
              <w:rPr>
                <w:rFonts w:ascii="Arial" w:hAnsi="Arial" w:cs="Arial"/>
                <w:bCs/>
                <w:sz w:val="20"/>
              </w:rPr>
              <w:t xml:space="preserve"> signs</w:t>
            </w:r>
            <w:r w:rsidR="00F4412D">
              <w:rPr>
                <w:rFonts w:ascii="Arial" w:hAnsi="Arial" w:cs="Arial"/>
                <w:bCs/>
                <w:sz w:val="20"/>
              </w:rPr>
              <w:t xml:space="preserve">, </w:t>
            </w:r>
            <w:r w:rsidR="0011067E">
              <w:rPr>
                <w:rFonts w:ascii="Arial" w:hAnsi="Arial" w:cs="Arial"/>
                <w:bCs/>
                <w:sz w:val="20"/>
              </w:rPr>
              <w:t>install</w:t>
            </w:r>
            <w:r w:rsidR="00ED5F60">
              <w:rPr>
                <w:rFonts w:ascii="Arial" w:hAnsi="Arial" w:cs="Arial"/>
                <w:bCs/>
                <w:sz w:val="20"/>
              </w:rPr>
              <w:t>ing</w:t>
            </w:r>
            <w:r w:rsidR="00F4412D">
              <w:rPr>
                <w:rFonts w:ascii="Arial" w:hAnsi="Arial" w:cs="Arial"/>
                <w:bCs/>
                <w:sz w:val="20"/>
              </w:rPr>
              <w:t xml:space="preserve"> speed humps, writing to Camden </w:t>
            </w:r>
            <w:r w:rsidR="00F0524B">
              <w:rPr>
                <w:rFonts w:ascii="Arial" w:hAnsi="Arial" w:cs="Arial"/>
                <w:bCs/>
                <w:sz w:val="20"/>
              </w:rPr>
              <w:t>Council</w:t>
            </w:r>
            <w:r w:rsidR="00F4412D">
              <w:rPr>
                <w:rFonts w:ascii="Arial" w:hAnsi="Arial" w:cs="Arial"/>
                <w:bCs/>
                <w:sz w:val="20"/>
              </w:rPr>
              <w:t xml:space="preserve"> to </w:t>
            </w:r>
            <w:r w:rsidR="002B1E98">
              <w:rPr>
                <w:rFonts w:ascii="Arial" w:hAnsi="Arial" w:cs="Arial"/>
                <w:bCs/>
                <w:sz w:val="20"/>
              </w:rPr>
              <w:t>request</w:t>
            </w:r>
            <w:r w:rsidR="00F4412D">
              <w:rPr>
                <w:rFonts w:ascii="Arial" w:hAnsi="Arial" w:cs="Arial"/>
                <w:bCs/>
                <w:sz w:val="20"/>
              </w:rPr>
              <w:t xml:space="preserve"> a meeting</w:t>
            </w:r>
            <w:r w:rsidR="00FF665E">
              <w:rPr>
                <w:rFonts w:ascii="Arial" w:hAnsi="Arial" w:cs="Arial"/>
                <w:bCs/>
                <w:sz w:val="20"/>
              </w:rPr>
              <w:t xml:space="preserve">, </w:t>
            </w:r>
            <w:r w:rsidR="00C750E2">
              <w:rPr>
                <w:rFonts w:ascii="Arial" w:hAnsi="Arial" w:cs="Arial"/>
                <w:bCs/>
                <w:sz w:val="20"/>
              </w:rPr>
              <w:t>installing</w:t>
            </w:r>
            <w:r w:rsidR="00FF665E">
              <w:rPr>
                <w:rFonts w:ascii="Arial" w:hAnsi="Arial" w:cs="Arial"/>
                <w:bCs/>
                <w:sz w:val="20"/>
              </w:rPr>
              <w:t xml:space="preserve"> speed </w:t>
            </w:r>
            <w:r w:rsidR="00DE0A1F">
              <w:rPr>
                <w:rFonts w:ascii="Arial" w:hAnsi="Arial" w:cs="Arial"/>
                <w:bCs/>
                <w:sz w:val="20"/>
              </w:rPr>
              <w:t>cameras</w:t>
            </w:r>
            <w:r w:rsidR="00FF665E">
              <w:rPr>
                <w:rFonts w:ascii="Arial" w:hAnsi="Arial" w:cs="Arial"/>
                <w:bCs/>
                <w:sz w:val="20"/>
              </w:rPr>
              <w:t xml:space="preserve">, new </w:t>
            </w:r>
            <w:r w:rsidR="003A7C10">
              <w:rPr>
                <w:rFonts w:ascii="Arial" w:hAnsi="Arial" w:cs="Arial"/>
                <w:bCs/>
                <w:sz w:val="20"/>
              </w:rPr>
              <w:t>fencing</w:t>
            </w:r>
            <w:r w:rsidR="00FF665E">
              <w:rPr>
                <w:rFonts w:ascii="Arial" w:hAnsi="Arial" w:cs="Arial"/>
                <w:bCs/>
                <w:sz w:val="20"/>
              </w:rPr>
              <w:t xml:space="preserve"> etc, </w:t>
            </w:r>
          </w:p>
          <w:p w14:paraId="669F4DD6" w14:textId="09A5CE08" w:rsidR="00E67DCB" w:rsidRPr="00A749D0" w:rsidRDefault="00FF665E" w:rsidP="00A749D0">
            <w:pPr>
              <w:tabs>
                <w:tab w:val="left" w:pos="3375"/>
              </w:tabs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</w:t>
            </w:r>
            <w:r w:rsidR="00ED5F60">
              <w:rPr>
                <w:rFonts w:ascii="Arial" w:hAnsi="Arial" w:cs="Arial"/>
                <w:bCs/>
                <w:sz w:val="20"/>
              </w:rPr>
              <w:t>e</w:t>
            </w:r>
            <w:r>
              <w:rPr>
                <w:rFonts w:ascii="Arial" w:hAnsi="Arial" w:cs="Arial"/>
                <w:bCs/>
                <w:sz w:val="20"/>
              </w:rPr>
              <w:t xml:space="preserve">ting </w:t>
            </w:r>
            <w:r w:rsidR="00A0170D">
              <w:rPr>
                <w:rFonts w:ascii="Arial" w:hAnsi="Arial" w:cs="Arial"/>
                <w:bCs/>
                <w:sz w:val="20"/>
              </w:rPr>
              <w:t>agreed</w:t>
            </w:r>
            <w:r>
              <w:rPr>
                <w:rFonts w:ascii="Arial" w:hAnsi="Arial" w:cs="Arial"/>
                <w:bCs/>
                <w:sz w:val="20"/>
              </w:rPr>
              <w:t xml:space="preserve"> to </w:t>
            </w:r>
            <w:r w:rsidR="00465D24">
              <w:rPr>
                <w:rFonts w:ascii="Arial" w:hAnsi="Arial" w:cs="Arial"/>
                <w:bCs/>
                <w:sz w:val="20"/>
              </w:rPr>
              <w:t>write</w:t>
            </w:r>
            <w:r>
              <w:rPr>
                <w:rFonts w:ascii="Arial" w:hAnsi="Arial" w:cs="Arial"/>
                <w:bCs/>
                <w:sz w:val="20"/>
              </w:rPr>
              <w:t xml:space="preserve"> to </w:t>
            </w:r>
            <w:r w:rsidR="006E2249">
              <w:rPr>
                <w:rFonts w:ascii="Arial" w:hAnsi="Arial" w:cs="Arial"/>
                <w:bCs/>
                <w:sz w:val="20"/>
              </w:rPr>
              <w:t>Camden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8F027F">
              <w:rPr>
                <w:rFonts w:ascii="Arial" w:hAnsi="Arial" w:cs="Arial"/>
                <w:bCs/>
                <w:sz w:val="20"/>
              </w:rPr>
              <w:t>Council</w:t>
            </w:r>
            <w:r>
              <w:rPr>
                <w:rFonts w:ascii="Arial" w:hAnsi="Arial" w:cs="Arial"/>
                <w:bCs/>
                <w:sz w:val="20"/>
              </w:rPr>
              <w:t xml:space="preserve"> to request a meeting with CCC to </w:t>
            </w:r>
            <w:r w:rsidR="00444F65">
              <w:rPr>
                <w:rFonts w:ascii="Arial" w:hAnsi="Arial" w:cs="Arial"/>
                <w:bCs/>
                <w:sz w:val="20"/>
              </w:rPr>
              <w:t xml:space="preserve">discuss the </w:t>
            </w:r>
            <w:r w:rsidR="00057316">
              <w:rPr>
                <w:rFonts w:ascii="Arial" w:hAnsi="Arial" w:cs="Arial"/>
                <w:bCs/>
                <w:sz w:val="20"/>
              </w:rPr>
              <w:t>issues</w:t>
            </w:r>
            <w:r w:rsidR="00444F65">
              <w:rPr>
                <w:rFonts w:ascii="Arial" w:hAnsi="Arial" w:cs="Arial"/>
                <w:bCs/>
                <w:sz w:val="20"/>
              </w:rPr>
              <w:t xml:space="preserve"> and options.</w:t>
            </w:r>
          </w:p>
        </w:tc>
        <w:tc>
          <w:tcPr>
            <w:tcW w:w="1425" w:type="dxa"/>
          </w:tcPr>
          <w:p w14:paraId="38641DA7" w14:textId="77777777" w:rsidR="00A65905" w:rsidRPr="000A353E" w:rsidRDefault="00A65905" w:rsidP="000A353E">
            <w:pPr>
              <w:ind w:left="360"/>
              <w:rPr>
                <w:rFonts w:ascii="Arial" w:hAnsi="Arial" w:cs="Arial"/>
                <w:sz w:val="20"/>
              </w:rPr>
            </w:pPr>
          </w:p>
          <w:p w14:paraId="73D2556C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6724148E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6E358365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15FEA48B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64FB1CDE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108F6F95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69B84F10" w14:textId="76F815DF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3CC16C69" w14:textId="0579110C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6368D966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3BFD9CA3" w14:textId="77777777" w:rsidR="00920994" w:rsidRDefault="00920994" w:rsidP="000A353E">
            <w:pPr>
              <w:rPr>
                <w:rFonts w:ascii="Arial" w:hAnsi="Arial" w:cs="Arial"/>
                <w:sz w:val="20"/>
              </w:rPr>
            </w:pPr>
          </w:p>
          <w:p w14:paraId="37DCEF60" w14:textId="77777777" w:rsidR="00920994" w:rsidRDefault="00920994" w:rsidP="000A353E">
            <w:pPr>
              <w:rPr>
                <w:rFonts w:ascii="Arial" w:hAnsi="Arial" w:cs="Arial"/>
                <w:sz w:val="20"/>
              </w:rPr>
            </w:pPr>
          </w:p>
          <w:p w14:paraId="46812C71" w14:textId="77777777" w:rsidR="00920994" w:rsidRDefault="00920994" w:rsidP="000A353E">
            <w:pPr>
              <w:rPr>
                <w:rFonts w:ascii="Arial" w:hAnsi="Arial" w:cs="Arial"/>
                <w:sz w:val="20"/>
              </w:rPr>
            </w:pPr>
          </w:p>
          <w:p w14:paraId="547D3998" w14:textId="22A9E087" w:rsidR="00A65905" w:rsidRDefault="00DD7932" w:rsidP="000A3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Kath Elliott</w:t>
            </w:r>
          </w:p>
          <w:p w14:paraId="63176AF7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146F620C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49308025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64B0D625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6F1426F3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73272C7D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40E2AD1F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531865E3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6A099752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01EA8CD9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1E2A173B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4FCA0754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14880AA5" w14:textId="77777777" w:rsidR="00A65905" w:rsidRDefault="00A65905" w:rsidP="000A353E">
            <w:pPr>
              <w:rPr>
                <w:rFonts w:ascii="Arial" w:hAnsi="Arial" w:cs="Arial"/>
                <w:sz w:val="20"/>
              </w:rPr>
            </w:pPr>
          </w:p>
          <w:p w14:paraId="2806B6AE" w14:textId="77777777" w:rsidR="00A65905" w:rsidRDefault="00A65905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6965D604" w14:textId="77777777" w:rsidR="00A65905" w:rsidRDefault="00A65905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02D042D4" w14:textId="77777777" w:rsidR="00A65905" w:rsidRDefault="00A65905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1978B290" w14:textId="77777777" w:rsidR="00A65905" w:rsidRDefault="00A65905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4666EECB" w14:textId="77777777" w:rsidR="00A65905" w:rsidRDefault="00A65905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39DFFAD9" w14:textId="77777777" w:rsidR="00A65905" w:rsidRDefault="00A65905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52CB6663" w14:textId="77777777" w:rsidR="00A65905" w:rsidRDefault="00A65905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598DF2F8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12C83D0D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34E3D6D6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09B09C65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767A57EE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7705D4BE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0C9E9E21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7712A4EC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43F450A1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5FD19B50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46A1168F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59514302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0369A075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7B4C1A5C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522994FA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16197EDA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67826AEB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43EBB6F1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639DB365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505B1FA9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1FA64FC4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4E04D339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5E74FE57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56C6CA04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0AD01E13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45083A0C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28245045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659FA95A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1E2CC1B8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300F37D2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0E15C5FA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097DF6A6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098BC74C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2DFC0DA7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7652138E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39FF7D5A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48B7982C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61ED57F7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6C1A82BF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16787542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2E52620B" w14:textId="77777777" w:rsidR="008535A8" w:rsidRDefault="008535A8" w:rsidP="004A52C2">
            <w:pPr>
              <w:ind w:left="360"/>
              <w:rPr>
                <w:rFonts w:ascii="Arial" w:hAnsi="Arial" w:cs="Arial"/>
                <w:sz w:val="20"/>
              </w:rPr>
            </w:pPr>
          </w:p>
          <w:p w14:paraId="03D92307" w14:textId="77777777" w:rsidR="008535A8" w:rsidRDefault="008535A8" w:rsidP="00A749D0">
            <w:pPr>
              <w:rPr>
                <w:rFonts w:ascii="Arial" w:hAnsi="Arial" w:cs="Arial"/>
                <w:sz w:val="20"/>
              </w:rPr>
            </w:pPr>
          </w:p>
          <w:p w14:paraId="087A0328" w14:textId="14813B7D" w:rsidR="008535A8" w:rsidRPr="000A353E" w:rsidRDefault="008535A8" w:rsidP="007E13FA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Kath Elliott to draft letter </w:t>
            </w:r>
          </w:p>
        </w:tc>
      </w:tr>
      <w:tr w:rsidR="00A65905" w14:paraId="6F4D9F6D" w14:textId="77777777" w:rsidTr="00A65905">
        <w:tc>
          <w:tcPr>
            <w:tcW w:w="7138" w:type="dxa"/>
          </w:tcPr>
          <w:p w14:paraId="1D4A7B5B" w14:textId="3B91301C" w:rsidR="00A65905" w:rsidRPr="0006635C" w:rsidRDefault="00A65905" w:rsidP="00933E29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0A353E">
              <w:rPr>
                <w:rFonts w:ascii="Arial" w:hAnsi="Arial" w:cs="Arial"/>
                <w:b/>
                <w:sz w:val="20"/>
              </w:rPr>
              <w:lastRenderedPageBreak/>
              <w:t>General business</w:t>
            </w:r>
            <w:r w:rsidRPr="0006635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0EB1EC2" w14:textId="47AC8418" w:rsidR="002B0730" w:rsidRPr="007F337B" w:rsidRDefault="00B51263" w:rsidP="007676FD">
            <w:pPr>
              <w:tabs>
                <w:tab w:val="left" w:pos="3375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Meeting closed at </w:t>
            </w:r>
            <w:r w:rsidR="0054533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="0054533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0 </w:t>
            </w:r>
            <w:r w:rsidRPr="000A353E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1425" w:type="dxa"/>
          </w:tcPr>
          <w:p w14:paraId="74572AB2" w14:textId="77777777" w:rsidR="00A65905" w:rsidRDefault="00A65905" w:rsidP="00E12EC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F0BF38" w14:textId="77777777" w:rsidR="00FB558B" w:rsidRDefault="00FB558B" w:rsidP="00E12EC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07BF96" w14:textId="02086519" w:rsidR="00FB558B" w:rsidRDefault="00FB558B" w:rsidP="00E12EC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05" w14:paraId="71FB40FE" w14:textId="77777777" w:rsidTr="00A65905">
        <w:tc>
          <w:tcPr>
            <w:tcW w:w="7138" w:type="dxa"/>
          </w:tcPr>
          <w:p w14:paraId="7E414053" w14:textId="77777777" w:rsidR="00A65905" w:rsidRPr="000A353E" w:rsidRDefault="00A65905" w:rsidP="007676FD">
            <w:pPr>
              <w:tabs>
                <w:tab w:val="left" w:pos="3375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0A353E">
              <w:rPr>
                <w:rFonts w:ascii="Arial" w:hAnsi="Arial" w:cs="Arial"/>
                <w:b/>
                <w:sz w:val="20"/>
              </w:rPr>
              <w:t>Next meeting</w:t>
            </w:r>
          </w:p>
          <w:p w14:paraId="4F52A0C6" w14:textId="0BEF9B9E" w:rsidR="00A65905" w:rsidRDefault="001E1DBE" w:rsidP="007676FD">
            <w:pPr>
              <w:tabs>
                <w:tab w:val="left" w:pos="3375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Thursday </w:t>
            </w:r>
            <w:r w:rsidR="00057316">
              <w:rPr>
                <w:rFonts w:ascii="Arial" w:hAnsi="Arial" w:cs="Arial"/>
                <w:sz w:val="20"/>
              </w:rPr>
              <w:t>November 11</w:t>
            </w:r>
            <w:r w:rsidR="00A65905">
              <w:rPr>
                <w:rFonts w:ascii="Arial" w:hAnsi="Arial" w:cs="Arial"/>
                <w:sz w:val="20"/>
              </w:rPr>
              <w:t xml:space="preserve">, </w:t>
            </w:r>
            <w:r w:rsidR="00201D87">
              <w:rPr>
                <w:rFonts w:ascii="Arial" w:hAnsi="Arial" w:cs="Arial"/>
                <w:sz w:val="20"/>
              </w:rPr>
              <w:t>2021,</w:t>
            </w:r>
            <w:r w:rsidR="00A65905">
              <w:rPr>
                <w:rFonts w:ascii="Arial" w:hAnsi="Arial" w:cs="Arial"/>
                <w:sz w:val="20"/>
              </w:rPr>
              <w:t xml:space="preserve"> at 4</w:t>
            </w:r>
            <w:r w:rsidR="00A079AE">
              <w:rPr>
                <w:rFonts w:ascii="Arial" w:hAnsi="Arial" w:cs="Arial"/>
                <w:sz w:val="20"/>
              </w:rPr>
              <w:t>- 5.</w:t>
            </w:r>
            <w:r w:rsidR="00A65905">
              <w:rPr>
                <w:rFonts w:ascii="Arial" w:hAnsi="Arial" w:cs="Arial"/>
                <w:sz w:val="20"/>
              </w:rPr>
              <w:t>30pm.</w:t>
            </w:r>
          </w:p>
        </w:tc>
        <w:tc>
          <w:tcPr>
            <w:tcW w:w="1425" w:type="dxa"/>
          </w:tcPr>
          <w:p w14:paraId="2FEEA9F7" w14:textId="6145CDFB" w:rsidR="00A65905" w:rsidRDefault="00A6590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47605C" w14:textId="73BCE19A" w:rsidR="006E6D5E" w:rsidRPr="004778AB" w:rsidRDefault="006E6D5E">
      <w:pPr>
        <w:rPr>
          <w:rFonts w:ascii="Arial" w:hAnsi="Arial" w:cs="Arial"/>
          <w:sz w:val="20"/>
        </w:rPr>
      </w:pPr>
    </w:p>
    <w:sectPr w:rsidR="006E6D5E" w:rsidRPr="004778AB" w:rsidSect="003046A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74" w:right="1797" w:bottom="1440" w:left="1797" w:header="454" w:footer="61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94A3" w14:textId="77777777" w:rsidR="00C74767" w:rsidRDefault="00C74767" w:rsidP="000B6052">
      <w:pPr>
        <w:spacing w:before="0" w:after="0"/>
      </w:pPr>
      <w:r>
        <w:separator/>
      </w:r>
    </w:p>
  </w:endnote>
  <w:endnote w:type="continuationSeparator" w:id="0">
    <w:p w14:paraId="74021A70" w14:textId="77777777" w:rsidR="00C74767" w:rsidRDefault="00C74767" w:rsidP="000B60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76" w:tblpYSpec="bottom"/>
      <w:tblOverlap w:val="never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208"/>
      <w:gridCol w:w="2790"/>
    </w:tblGrid>
    <w:tr w:rsidR="00C74767" w14:paraId="1E8FE54D" w14:textId="77777777">
      <w:tc>
        <w:tcPr>
          <w:tcW w:w="8208" w:type="dxa"/>
          <w:tcBorders>
            <w:top w:val="single" w:sz="4" w:space="0" w:color="auto"/>
          </w:tcBorders>
        </w:tcPr>
        <w:p w14:paraId="01F7018E" w14:textId="12862064" w:rsidR="00C74767" w:rsidRDefault="00C74767" w:rsidP="003046A0">
          <w:pPr>
            <w:pStyle w:val="Footer"/>
            <w:tabs>
              <w:tab w:val="clear" w:pos="4153"/>
              <w:tab w:val="clear" w:pos="8306"/>
            </w:tabs>
          </w:pPr>
          <w:r>
            <w:t>Bringelly CCC Meeting Minutes</w:t>
          </w:r>
          <w:r>
            <w:tab/>
            <w:t>2</w:t>
          </w:r>
          <w:r w:rsidR="00685702">
            <w:t>2 October</w:t>
          </w:r>
          <w:r w:rsidR="00FC5E5A">
            <w:t xml:space="preserve"> </w:t>
          </w:r>
          <w:r>
            <w:t>20</w:t>
          </w:r>
          <w:r w:rsidR="00FC5E5A">
            <w:t>20</w:t>
          </w:r>
        </w:p>
        <w:p w14:paraId="7C035D01" w14:textId="77777777" w:rsidR="00C74767" w:rsidRPr="00A0124D" w:rsidRDefault="00C74767" w:rsidP="003046A0">
          <w:pPr>
            <w:pStyle w:val="Footer"/>
            <w:tabs>
              <w:tab w:val="clear" w:pos="4153"/>
              <w:tab w:val="clear" w:pos="8306"/>
            </w:tabs>
          </w:pPr>
        </w:p>
      </w:tc>
      <w:tc>
        <w:tcPr>
          <w:tcW w:w="2790" w:type="dxa"/>
          <w:tcBorders>
            <w:top w:val="single" w:sz="4" w:space="0" w:color="auto"/>
          </w:tcBorders>
        </w:tcPr>
        <w:p w14:paraId="2813E6F4" w14:textId="77777777" w:rsidR="00C74767" w:rsidRPr="00A0124D" w:rsidRDefault="00C74767" w:rsidP="003046A0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6C67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15C7977" w14:textId="77777777" w:rsidR="00C74767" w:rsidRPr="006E06E2" w:rsidRDefault="00C74767" w:rsidP="0030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40" w:tblpYSpec="bottom"/>
      <w:tblOverlap w:val="never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208"/>
      <w:gridCol w:w="2880"/>
    </w:tblGrid>
    <w:tr w:rsidR="00C74767" w14:paraId="513BF4B6" w14:textId="77777777">
      <w:tc>
        <w:tcPr>
          <w:tcW w:w="8208" w:type="dxa"/>
          <w:tcBorders>
            <w:top w:val="single" w:sz="4" w:space="0" w:color="auto"/>
          </w:tcBorders>
        </w:tcPr>
        <w:p w14:paraId="2A40982F" w14:textId="4E2259BF" w:rsidR="00C74767" w:rsidRDefault="00C74767" w:rsidP="00676C49">
          <w:pPr>
            <w:pStyle w:val="Footer"/>
            <w:tabs>
              <w:tab w:val="clear" w:pos="4153"/>
              <w:tab w:val="clear" w:pos="8306"/>
            </w:tabs>
          </w:pPr>
          <w:r>
            <w:t>Bringelly CCC Meeting Minutes</w:t>
          </w:r>
          <w:r>
            <w:tab/>
            <w:t>26 July 2016</w:t>
          </w:r>
        </w:p>
        <w:p w14:paraId="0B1B058A" w14:textId="77777777" w:rsidR="00C74767" w:rsidRPr="00A0124D" w:rsidRDefault="00C74767" w:rsidP="003046A0">
          <w:pPr>
            <w:pStyle w:val="Footer"/>
            <w:tabs>
              <w:tab w:val="clear" w:pos="4153"/>
              <w:tab w:val="clear" w:pos="8306"/>
            </w:tabs>
          </w:pPr>
        </w:p>
      </w:tc>
      <w:tc>
        <w:tcPr>
          <w:tcW w:w="2880" w:type="dxa"/>
          <w:tcBorders>
            <w:top w:val="single" w:sz="4" w:space="0" w:color="auto"/>
          </w:tcBorders>
        </w:tcPr>
        <w:p w14:paraId="26B03708" w14:textId="77777777" w:rsidR="00C74767" w:rsidRPr="00A0124D" w:rsidRDefault="00C74767" w:rsidP="003046A0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6C6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C74767" w14:paraId="453ECAE8" w14:textId="77777777">
      <w:tc>
        <w:tcPr>
          <w:tcW w:w="8208" w:type="dxa"/>
        </w:tcPr>
        <w:p w14:paraId="0427DCE9" w14:textId="77777777" w:rsidR="00C74767" w:rsidRPr="00676C49" w:rsidRDefault="00C74767" w:rsidP="00676C49">
          <w:pPr>
            <w:pStyle w:val="Footerbullets"/>
            <w:numPr>
              <w:ilvl w:val="0"/>
              <w:numId w:val="0"/>
            </w:numPr>
          </w:pPr>
        </w:p>
        <w:p w14:paraId="0852949D" w14:textId="77777777" w:rsidR="00C74767" w:rsidRDefault="00C74767" w:rsidP="003046A0">
          <w:pPr>
            <w:pStyle w:val="Footerbullets"/>
            <w:numPr>
              <w:ilvl w:val="0"/>
              <w:numId w:val="0"/>
            </w:numPr>
            <w:ind w:left="357"/>
          </w:pPr>
        </w:p>
      </w:tc>
      <w:tc>
        <w:tcPr>
          <w:tcW w:w="2880" w:type="dxa"/>
        </w:tcPr>
        <w:p w14:paraId="631C06D3" w14:textId="77777777" w:rsidR="00C74767" w:rsidRPr="00A0124D" w:rsidRDefault="00C74767" w:rsidP="003046A0">
          <w:pPr>
            <w:pStyle w:val="Footer"/>
          </w:pPr>
        </w:p>
      </w:tc>
    </w:tr>
  </w:tbl>
  <w:p w14:paraId="14FB0299" w14:textId="77777777" w:rsidR="00C74767" w:rsidRPr="00E239EC" w:rsidRDefault="00C74767" w:rsidP="003046A0">
    <w:pPr>
      <w:pStyle w:val="Footer"/>
      <w:tabs>
        <w:tab w:val="clear" w:pos="4153"/>
      </w:tabs>
    </w:pPr>
  </w:p>
  <w:p w14:paraId="7C9F52AA" w14:textId="77777777" w:rsidR="00C74767" w:rsidRPr="00FB2F86" w:rsidRDefault="00C74767" w:rsidP="00304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8EEE" w14:textId="77777777" w:rsidR="00C74767" w:rsidRDefault="00C74767" w:rsidP="000B6052">
      <w:pPr>
        <w:spacing w:before="0" w:after="0"/>
      </w:pPr>
      <w:r>
        <w:separator/>
      </w:r>
    </w:p>
  </w:footnote>
  <w:footnote w:type="continuationSeparator" w:id="0">
    <w:p w14:paraId="6D00DC3D" w14:textId="77777777" w:rsidR="00C74767" w:rsidRDefault="00C74767" w:rsidP="000B60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1CEF" w14:textId="09D83CE2" w:rsidR="00C74767" w:rsidRDefault="00EB2F3D">
    <w:pPr>
      <w:pStyle w:val="Header"/>
    </w:pPr>
    <w:r>
      <w:rPr>
        <w:noProof/>
      </w:rPr>
      <w:pict w14:anchorId="47A473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637529" o:spid="_x0000_s22531" type="#_x0000_t136" alt="" style="position:absolute;margin-left:0;margin-top:0;width:415.65pt;height:138.5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Verdana&quot;;font-size:1pt" string="DRAFT"/>
          <w10:wrap anchorx="margin" anchory="margin"/>
        </v:shape>
      </w:pict>
    </w:r>
    <w:sdt>
      <w:sdtPr>
        <w:id w:val="171999623"/>
        <w:placeholder>
          <w:docPart w:val="8D4E9A7B2BE23A409B907DC785D5C58D"/>
        </w:placeholder>
        <w:temporary/>
        <w:showingPlcHdr/>
      </w:sdtPr>
      <w:sdtEndPr/>
      <w:sdtContent>
        <w:r w:rsidR="00C74767">
          <w:t>[Type text]</w:t>
        </w:r>
      </w:sdtContent>
    </w:sdt>
    <w:r w:rsidR="00C74767">
      <w:ptab w:relativeTo="margin" w:alignment="center" w:leader="none"/>
    </w:r>
    <w:sdt>
      <w:sdtPr>
        <w:id w:val="171999624"/>
        <w:placeholder>
          <w:docPart w:val="9B8BA3E11315FF428BBBD9AC17F906D2"/>
        </w:placeholder>
        <w:temporary/>
        <w:showingPlcHdr/>
      </w:sdtPr>
      <w:sdtEndPr/>
      <w:sdtContent>
        <w:r w:rsidR="00C74767">
          <w:t>[Type text]</w:t>
        </w:r>
      </w:sdtContent>
    </w:sdt>
    <w:r w:rsidR="00C74767">
      <w:ptab w:relativeTo="margin" w:alignment="right" w:leader="none"/>
    </w:r>
    <w:sdt>
      <w:sdtPr>
        <w:id w:val="171999625"/>
        <w:placeholder>
          <w:docPart w:val="A89F2910976A784CBB8D437583A48497"/>
        </w:placeholder>
        <w:temporary/>
        <w:showingPlcHdr/>
      </w:sdtPr>
      <w:sdtEndPr/>
      <w:sdtContent>
        <w:r w:rsidR="00C74767">
          <w:t>[Type text]</w:t>
        </w:r>
      </w:sdtContent>
    </w:sdt>
  </w:p>
  <w:p w14:paraId="44403261" w14:textId="70F1FC60" w:rsidR="00C74767" w:rsidRDefault="00C74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7853" w14:textId="34D22510" w:rsidR="00C74767" w:rsidRPr="00747FED" w:rsidRDefault="00EB2F3D" w:rsidP="00322F2B">
    <w:pPr>
      <w:tabs>
        <w:tab w:val="right" w:pos="8400"/>
      </w:tabs>
      <w:ind w:right="-738"/>
      <w:jc w:val="right"/>
      <w:rPr>
        <w:rFonts w:ascii="Myriad Pro" w:hAnsi="Myriad Pro" w:cs="Arial"/>
        <w:color w:val="262626"/>
        <w:sz w:val="8"/>
        <w:szCs w:val="18"/>
      </w:rPr>
    </w:pPr>
    <w:r>
      <w:rPr>
        <w:noProof/>
      </w:rPr>
      <w:pict w14:anchorId="7CE4A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637530" o:spid="_x0000_s22530" type="#_x0000_t136" alt="" style="position:absolute;left:0;text-align:left;margin-left:0;margin-top:0;width:415.65pt;height:138.5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Verdana&quot;;font-size:1pt" string="DRAFT"/>
          <w10:wrap anchorx="margin" anchory="margin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4482"/>
      <w:gridCol w:w="3831"/>
    </w:tblGrid>
    <w:tr w:rsidR="00C74767" w:rsidRPr="006E3F45" w14:paraId="3B5FC67B" w14:textId="77777777" w:rsidTr="002C607A">
      <w:tc>
        <w:tcPr>
          <w:tcW w:w="7196" w:type="dxa"/>
          <w:shd w:val="clear" w:color="auto" w:fill="auto"/>
        </w:tcPr>
        <w:p w14:paraId="4CBDCCB6" w14:textId="77777777" w:rsidR="00C74767" w:rsidRPr="006E3F45" w:rsidRDefault="00C74767" w:rsidP="002C607A">
          <w:pPr>
            <w:tabs>
              <w:tab w:val="right" w:pos="8400"/>
            </w:tabs>
            <w:ind w:right="-738"/>
            <w:rPr>
              <w:rFonts w:ascii="Calibri" w:hAnsi="Calibri" w:cs="Arial"/>
              <w:b/>
              <w:sz w:val="20"/>
              <w:szCs w:val="18"/>
            </w:rPr>
          </w:pPr>
          <w:r w:rsidRPr="006E3F45">
            <w:rPr>
              <w:rFonts w:ascii="Calibri" w:hAnsi="Calibri" w:cs="Arial"/>
              <w:b/>
              <w:sz w:val="20"/>
              <w:szCs w:val="18"/>
            </w:rPr>
            <w:t>Triniti 3, 39 Delhi Road, North Ryde, NSW 2113</w:t>
          </w:r>
        </w:p>
        <w:p w14:paraId="286343AD" w14:textId="77777777" w:rsidR="00C74767" w:rsidRPr="006E3F45" w:rsidRDefault="00C74767" w:rsidP="002C607A">
          <w:pPr>
            <w:tabs>
              <w:tab w:val="right" w:pos="8080"/>
            </w:tabs>
            <w:ind w:right="-738"/>
            <w:rPr>
              <w:rFonts w:ascii="Calibri" w:hAnsi="Calibri" w:cs="Arial"/>
              <w:b/>
              <w:sz w:val="28"/>
            </w:rPr>
          </w:pPr>
          <w:r w:rsidRPr="006E3F45">
            <w:rPr>
              <w:rFonts w:ascii="Calibri" w:hAnsi="Calibri" w:cs="Arial"/>
              <w:b/>
              <w:sz w:val="20"/>
              <w:szCs w:val="18"/>
            </w:rPr>
            <w:t xml:space="preserve">Locked Bag 1345, North Ryde, BC 1670 </w:t>
          </w:r>
        </w:p>
        <w:p w14:paraId="03280A5C" w14:textId="77777777" w:rsidR="00C74767" w:rsidRPr="006E3F45" w:rsidRDefault="00C74767" w:rsidP="002C607A">
          <w:pPr>
            <w:ind w:right="-738"/>
            <w:rPr>
              <w:rFonts w:ascii="Calibri" w:hAnsi="Calibri" w:cs="Arial"/>
              <w:b/>
              <w:sz w:val="20"/>
              <w:szCs w:val="18"/>
              <w:lang w:val="fr-FR"/>
            </w:rPr>
          </w:pPr>
          <w:r w:rsidRPr="006E3F45">
            <w:rPr>
              <w:rFonts w:ascii="Calibri" w:hAnsi="Calibri" w:cs="Arial"/>
              <w:b/>
              <w:sz w:val="20"/>
              <w:szCs w:val="18"/>
              <w:lang w:val="fr-FR"/>
            </w:rPr>
            <w:t>T  61 2 9235 8000</w:t>
          </w:r>
        </w:p>
        <w:p w14:paraId="32221BFA" w14:textId="77777777" w:rsidR="00C74767" w:rsidRPr="006E3F45" w:rsidRDefault="00C74767" w:rsidP="002C607A">
          <w:pPr>
            <w:ind w:right="-738"/>
            <w:rPr>
              <w:rFonts w:ascii="Calibri" w:hAnsi="Calibri" w:cs="Arial"/>
              <w:b/>
              <w:sz w:val="20"/>
              <w:szCs w:val="18"/>
              <w:lang w:val="fr-FR"/>
            </w:rPr>
          </w:pPr>
          <w:r w:rsidRPr="006E3F45">
            <w:rPr>
              <w:rFonts w:ascii="Calibri" w:hAnsi="Calibri" w:cs="Arial"/>
              <w:b/>
              <w:sz w:val="20"/>
              <w:szCs w:val="18"/>
              <w:lang w:val="fr-FR"/>
            </w:rPr>
            <w:t>F  61 2 8362 9005</w:t>
          </w:r>
        </w:p>
        <w:p w14:paraId="61981445" w14:textId="77777777" w:rsidR="00C74767" w:rsidRPr="006E3F45" w:rsidRDefault="00C74767" w:rsidP="002C607A">
          <w:pPr>
            <w:ind w:right="-738"/>
            <w:rPr>
              <w:rFonts w:ascii="Myriad Pro" w:hAnsi="Myriad Pro" w:cs="Arial"/>
              <w:b/>
              <w:color w:val="595959"/>
              <w:szCs w:val="18"/>
              <w:lang w:val="fr-FR"/>
            </w:rPr>
          </w:pPr>
          <w:r w:rsidRPr="006E3F45">
            <w:rPr>
              <w:rFonts w:ascii="Calibri" w:hAnsi="Calibri" w:cs="Arial"/>
              <w:b/>
              <w:sz w:val="20"/>
              <w:szCs w:val="18"/>
              <w:lang w:val="fr-FR"/>
            </w:rPr>
            <w:t>ABN 68 168 794 821</w:t>
          </w:r>
        </w:p>
      </w:tc>
      <w:tc>
        <w:tcPr>
          <w:tcW w:w="4076" w:type="dxa"/>
          <w:shd w:val="clear" w:color="auto" w:fill="auto"/>
        </w:tcPr>
        <w:p w14:paraId="224E92BB" w14:textId="3B43B060" w:rsidR="00C74767" w:rsidRPr="006E3F45" w:rsidRDefault="00C74767" w:rsidP="002C607A">
          <w:pPr>
            <w:tabs>
              <w:tab w:val="right" w:pos="8400"/>
            </w:tabs>
            <w:ind w:right="-738"/>
            <w:jc w:val="center"/>
            <w:rPr>
              <w:rFonts w:ascii="Myriad Pro" w:hAnsi="Myriad Pro" w:cs="Arial"/>
              <w:b/>
              <w:color w:val="595959"/>
              <w:szCs w:val="18"/>
            </w:rPr>
          </w:pPr>
          <w:r w:rsidRPr="00B54F0E">
            <w:rPr>
              <w:rFonts w:ascii="Myriad Pro" w:hAnsi="Myriad Pro" w:cs="Arial"/>
              <w:b/>
              <w:noProof/>
              <w:color w:val="595959"/>
              <w:szCs w:val="18"/>
              <w:lang w:val="en-US" w:eastAsia="en-US"/>
            </w:rPr>
            <w:drawing>
              <wp:inline distT="0" distB="0" distL="0" distR="0" wp14:anchorId="2529054F" wp14:editId="2A84948D">
                <wp:extent cx="2084070" cy="520700"/>
                <wp:effectExtent l="0" t="0" r="0" b="1270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4798A8" w14:textId="37843C51" w:rsidR="00C74767" w:rsidRDefault="00C74767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F5EFA6B" w14:textId="5CF7597A" w:rsidR="00C74767" w:rsidRDefault="00C74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3C57" w14:textId="7D40469C" w:rsidR="00C74767" w:rsidRPr="00747FED" w:rsidRDefault="00EB2F3D" w:rsidP="00A07A3D">
    <w:pPr>
      <w:tabs>
        <w:tab w:val="right" w:pos="8400"/>
      </w:tabs>
      <w:ind w:right="-738"/>
      <w:jc w:val="right"/>
      <w:rPr>
        <w:rFonts w:ascii="Myriad Pro" w:hAnsi="Myriad Pro" w:cs="Arial"/>
        <w:color w:val="262626"/>
        <w:sz w:val="8"/>
        <w:szCs w:val="18"/>
      </w:rPr>
    </w:pPr>
    <w:r>
      <w:rPr>
        <w:noProof/>
      </w:rPr>
      <w:pict w14:anchorId="25E1C5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637528" o:spid="_x0000_s22529" type="#_x0000_t136" alt="" style="position:absolute;left:0;text-align:left;margin-left:0;margin-top:0;width:415.65pt;height:138.5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Verdana&quot;;font-size:1pt" string="DRAFT"/>
          <w10:wrap anchorx="margin" anchory="margin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4482"/>
      <w:gridCol w:w="3831"/>
    </w:tblGrid>
    <w:tr w:rsidR="00C74767" w:rsidRPr="006E3F45" w14:paraId="5C5F8343" w14:textId="77777777" w:rsidTr="002C607A">
      <w:tc>
        <w:tcPr>
          <w:tcW w:w="7196" w:type="dxa"/>
          <w:shd w:val="clear" w:color="auto" w:fill="auto"/>
        </w:tcPr>
        <w:p w14:paraId="7805BFB3" w14:textId="77777777" w:rsidR="00C74767" w:rsidRPr="006E3F45" w:rsidRDefault="00C74767" w:rsidP="002C607A">
          <w:pPr>
            <w:tabs>
              <w:tab w:val="right" w:pos="8400"/>
            </w:tabs>
            <w:ind w:right="-738"/>
            <w:rPr>
              <w:rFonts w:ascii="Calibri" w:hAnsi="Calibri" w:cs="Arial"/>
              <w:b/>
              <w:sz w:val="20"/>
              <w:szCs w:val="18"/>
            </w:rPr>
          </w:pPr>
          <w:r w:rsidRPr="006E3F45">
            <w:rPr>
              <w:rFonts w:ascii="Calibri" w:hAnsi="Calibri" w:cs="Arial"/>
              <w:b/>
              <w:sz w:val="20"/>
              <w:szCs w:val="18"/>
            </w:rPr>
            <w:t>Triniti 3, 39 Delhi Road, North Ryde, NSW 2113</w:t>
          </w:r>
        </w:p>
        <w:p w14:paraId="0F983E07" w14:textId="77777777" w:rsidR="00C74767" w:rsidRPr="006E3F45" w:rsidRDefault="00C74767" w:rsidP="002C607A">
          <w:pPr>
            <w:tabs>
              <w:tab w:val="right" w:pos="8080"/>
            </w:tabs>
            <w:ind w:right="-738"/>
            <w:rPr>
              <w:rFonts w:ascii="Calibri" w:hAnsi="Calibri" w:cs="Arial"/>
              <w:b/>
              <w:sz w:val="28"/>
            </w:rPr>
          </w:pPr>
          <w:r w:rsidRPr="006E3F45">
            <w:rPr>
              <w:rFonts w:ascii="Calibri" w:hAnsi="Calibri" w:cs="Arial"/>
              <w:b/>
              <w:sz w:val="20"/>
              <w:szCs w:val="18"/>
            </w:rPr>
            <w:t xml:space="preserve">Locked Bag 1345, North Ryde, BC 1670 </w:t>
          </w:r>
        </w:p>
        <w:p w14:paraId="5E9039BB" w14:textId="77777777" w:rsidR="00C74767" w:rsidRPr="006E3F45" w:rsidRDefault="00C74767" w:rsidP="002C607A">
          <w:pPr>
            <w:ind w:right="-738"/>
            <w:rPr>
              <w:rFonts w:ascii="Calibri" w:hAnsi="Calibri" w:cs="Arial"/>
              <w:b/>
              <w:sz w:val="20"/>
              <w:szCs w:val="18"/>
              <w:lang w:val="fr-FR"/>
            </w:rPr>
          </w:pPr>
          <w:r w:rsidRPr="006E3F45">
            <w:rPr>
              <w:rFonts w:ascii="Calibri" w:hAnsi="Calibri" w:cs="Arial"/>
              <w:b/>
              <w:sz w:val="20"/>
              <w:szCs w:val="18"/>
              <w:lang w:val="fr-FR"/>
            </w:rPr>
            <w:t>T  61 2 9235 8000</w:t>
          </w:r>
        </w:p>
        <w:p w14:paraId="5E0394B2" w14:textId="77777777" w:rsidR="00C74767" w:rsidRPr="006E3F45" w:rsidRDefault="00C74767" w:rsidP="002C607A">
          <w:pPr>
            <w:ind w:right="-738"/>
            <w:rPr>
              <w:rFonts w:ascii="Calibri" w:hAnsi="Calibri" w:cs="Arial"/>
              <w:b/>
              <w:sz w:val="20"/>
              <w:szCs w:val="18"/>
              <w:lang w:val="fr-FR"/>
            </w:rPr>
          </w:pPr>
          <w:r w:rsidRPr="006E3F45">
            <w:rPr>
              <w:rFonts w:ascii="Calibri" w:hAnsi="Calibri" w:cs="Arial"/>
              <w:b/>
              <w:sz w:val="20"/>
              <w:szCs w:val="18"/>
              <w:lang w:val="fr-FR"/>
            </w:rPr>
            <w:t>F  61 2 8362 9005</w:t>
          </w:r>
        </w:p>
        <w:p w14:paraId="4A6C61BB" w14:textId="77777777" w:rsidR="00C74767" w:rsidRPr="006E3F45" w:rsidRDefault="00C74767" w:rsidP="002C607A">
          <w:pPr>
            <w:ind w:right="-738"/>
            <w:rPr>
              <w:rFonts w:ascii="Myriad Pro" w:hAnsi="Myriad Pro" w:cs="Arial"/>
              <w:b/>
              <w:color w:val="595959"/>
              <w:szCs w:val="18"/>
              <w:lang w:val="fr-FR"/>
            </w:rPr>
          </w:pPr>
          <w:r w:rsidRPr="006E3F45">
            <w:rPr>
              <w:rFonts w:ascii="Calibri" w:hAnsi="Calibri" w:cs="Arial"/>
              <w:b/>
              <w:sz w:val="20"/>
              <w:szCs w:val="18"/>
              <w:lang w:val="fr-FR"/>
            </w:rPr>
            <w:t>ABN 68 168 794 821</w:t>
          </w:r>
        </w:p>
      </w:tc>
      <w:tc>
        <w:tcPr>
          <w:tcW w:w="4076" w:type="dxa"/>
          <w:shd w:val="clear" w:color="auto" w:fill="auto"/>
        </w:tcPr>
        <w:p w14:paraId="3AEE2072" w14:textId="2E4B7F27" w:rsidR="00C74767" w:rsidRPr="006E3F45" w:rsidRDefault="00C74767" w:rsidP="002C607A">
          <w:pPr>
            <w:tabs>
              <w:tab w:val="right" w:pos="8400"/>
            </w:tabs>
            <w:ind w:right="-738"/>
            <w:jc w:val="center"/>
            <w:rPr>
              <w:rFonts w:ascii="Myriad Pro" w:hAnsi="Myriad Pro" w:cs="Arial"/>
              <w:b/>
              <w:color w:val="595959"/>
              <w:szCs w:val="18"/>
            </w:rPr>
          </w:pPr>
          <w:r w:rsidRPr="00B54F0E">
            <w:rPr>
              <w:rFonts w:ascii="Myriad Pro" w:hAnsi="Myriad Pro" w:cs="Arial"/>
              <w:b/>
              <w:noProof/>
              <w:color w:val="595959"/>
              <w:szCs w:val="18"/>
              <w:lang w:val="en-US" w:eastAsia="en-US"/>
            </w:rPr>
            <w:drawing>
              <wp:inline distT="0" distB="0" distL="0" distR="0" wp14:anchorId="265C94D3" wp14:editId="7914CEB9">
                <wp:extent cx="2084070" cy="520700"/>
                <wp:effectExtent l="0" t="0" r="0" b="1270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0D5C21" w14:textId="51A9AD5B" w:rsidR="00C74767" w:rsidRDefault="00C74767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1B766AD4" w14:textId="5F4C3189" w:rsidR="00C74767" w:rsidRPr="00FB2F86" w:rsidRDefault="00C74767" w:rsidP="003046A0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F8C"/>
    <w:multiLevelType w:val="hybridMultilevel"/>
    <w:tmpl w:val="42485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D26C6"/>
    <w:multiLevelType w:val="hybridMultilevel"/>
    <w:tmpl w:val="6F349732"/>
    <w:lvl w:ilvl="0" w:tplc="C73A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E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6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8C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8C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6D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25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E1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4F02C0"/>
    <w:multiLevelType w:val="hybridMultilevel"/>
    <w:tmpl w:val="75DCF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F85"/>
    <w:multiLevelType w:val="hybridMultilevel"/>
    <w:tmpl w:val="CD5AA1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1C3F"/>
    <w:multiLevelType w:val="hybridMultilevel"/>
    <w:tmpl w:val="1BF28C68"/>
    <w:lvl w:ilvl="0" w:tplc="A11E84C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102E59"/>
    <w:multiLevelType w:val="hybridMultilevel"/>
    <w:tmpl w:val="F9E08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904"/>
    <w:multiLevelType w:val="hybridMultilevel"/>
    <w:tmpl w:val="FCEA42CE"/>
    <w:lvl w:ilvl="0" w:tplc="8142509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27BB1"/>
    <w:multiLevelType w:val="hybridMultilevel"/>
    <w:tmpl w:val="EB523BF0"/>
    <w:lvl w:ilvl="0" w:tplc="F594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86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6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8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E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6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40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0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A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133F29"/>
    <w:multiLevelType w:val="hybridMultilevel"/>
    <w:tmpl w:val="6AEC3FBA"/>
    <w:lvl w:ilvl="0" w:tplc="EF58AC82">
      <w:start w:val="1"/>
      <w:numFmt w:val="bullet"/>
      <w:pStyle w:val="Footerbullets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E93"/>
    <w:multiLevelType w:val="hybridMultilevel"/>
    <w:tmpl w:val="8A0EB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81092"/>
    <w:multiLevelType w:val="hybridMultilevel"/>
    <w:tmpl w:val="D114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C0615"/>
    <w:multiLevelType w:val="hybridMultilevel"/>
    <w:tmpl w:val="E1A4D9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03D6D"/>
    <w:multiLevelType w:val="multilevel"/>
    <w:tmpl w:val="15BEA2C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sz w:val="22"/>
        <w:szCs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b w:val="0"/>
        <w:i w:val="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553"/>
        </w:tabs>
        <w:ind w:left="2553" w:hanging="851"/>
      </w:pPr>
      <w:rPr>
        <w:rFonts w:ascii="Arial" w:hAnsi="Arial" w:hint="default"/>
      </w:rPr>
    </w:lvl>
    <w:lvl w:ilvl="5">
      <w:start w:val="1"/>
      <w:numFmt w:val="decimal"/>
      <w:pStyle w:val="NoTOCHdg1"/>
      <w:lvlText w:val="%6"/>
      <w:lvlJc w:val="left"/>
      <w:pPr>
        <w:tabs>
          <w:tab w:val="num" w:pos="0"/>
        </w:tabs>
        <w:ind w:left="851" w:hanging="851"/>
      </w:pPr>
      <w:rPr>
        <w:rFonts w:ascii="Arial" w:hAnsi="Arial" w:hint="default"/>
        <w:sz w:val="28"/>
      </w:rPr>
    </w:lvl>
    <w:lvl w:ilvl="6">
      <w:start w:val="1"/>
      <w:numFmt w:val="decimal"/>
      <w:pStyle w:val="NoTOCHdg2"/>
      <w:lvlText w:val="%6.%7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sz w:val="24"/>
      </w:rPr>
    </w:lvl>
    <w:lvl w:ilvl="7">
      <w:start w:val="1"/>
      <w:numFmt w:val="lowerLetter"/>
      <w:pStyle w:val="NoTOCHdg3"/>
      <w:lvlText w:val="(%8)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 w:val="0"/>
        <w:sz w:val="20"/>
      </w:rPr>
    </w:lvl>
    <w:lvl w:ilvl="8">
      <w:start w:val="1"/>
      <w:numFmt w:val="decimal"/>
      <w:pStyle w:val="NoTOCHdg4"/>
      <w:lvlText w:val="(%9)"/>
      <w:lvlJc w:val="left"/>
      <w:pPr>
        <w:tabs>
          <w:tab w:val="num" w:pos="1702"/>
        </w:tabs>
        <w:ind w:left="1702" w:hanging="851"/>
      </w:pPr>
      <w:rPr>
        <w:rFonts w:ascii="Arial" w:hAnsi="Arial" w:hint="default"/>
      </w:rPr>
    </w:lvl>
  </w:abstractNum>
  <w:abstractNum w:abstractNumId="13" w15:restartNumberingAfterBreak="0">
    <w:nsid w:val="197D77DC"/>
    <w:multiLevelType w:val="hybridMultilevel"/>
    <w:tmpl w:val="05224A9A"/>
    <w:lvl w:ilvl="0" w:tplc="596C141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EFA3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AC34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2FEA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ED85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EE88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0481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CCAB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6CD7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23962"/>
    <w:multiLevelType w:val="multilevel"/>
    <w:tmpl w:val="FCEA42C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F3D10"/>
    <w:multiLevelType w:val="hybridMultilevel"/>
    <w:tmpl w:val="4D3A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62FD6"/>
    <w:multiLevelType w:val="hybridMultilevel"/>
    <w:tmpl w:val="E6BE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7D4E"/>
    <w:multiLevelType w:val="multilevel"/>
    <w:tmpl w:val="7798789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C372C2"/>
    <w:multiLevelType w:val="hybridMultilevel"/>
    <w:tmpl w:val="968A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346C8"/>
    <w:multiLevelType w:val="hybridMultilevel"/>
    <w:tmpl w:val="99389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2434F"/>
    <w:multiLevelType w:val="hybridMultilevel"/>
    <w:tmpl w:val="F97A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5172"/>
    <w:multiLevelType w:val="hybridMultilevel"/>
    <w:tmpl w:val="4220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12377"/>
    <w:multiLevelType w:val="hybridMultilevel"/>
    <w:tmpl w:val="693454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6961E07"/>
    <w:multiLevelType w:val="hybridMultilevel"/>
    <w:tmpl w:val="2CB8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68FE"/>
    <w:multiLevelType w:val="hybridMultilevel"/>
    <w:tmpl w:val="C21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0683F"/>
    <w:multiLevelType w:val="hybridMultilevel"/>
    <w:tmpl w:val="0F1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A7DCA"/>
    <w:multiLevelType w:val="hybridMultilevel"/>
    <w:tmpl w:val="12C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4560"/>
    <w:multiLevelType w:val="hybridMultilevel"/>
    <w:tmpl w:val="2FD68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B53C0"/>
    <w:multiLevelType w:val="hybridMultilevel"/>
    <w:tmpl w:val="77B01904"/>
    <w:lvl w:ilvl="0" w:tplc="05C8148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46D7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8007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A915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743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28F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0FC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411A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8446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53FDA"/>
    <w:multiLevelType w:val="hybridMultilevel"/>
    <w:tmpl w:val="BEE4DCE2"/>
    <w:lvl w:ilvl="0" w:tplc="61F8C09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6E2D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025C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377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76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A625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23CA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2B59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C949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E7904"/>
    <w:multiLevelType w:val="hybridMultilevel"/>
    <w:tmpl w:val="D3C83896"/>
    <w:lvl w:ilvl="0" w:tplc="4C0A98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F5810"/>
    <w:multiLevelType w:val="hybridMultilevel"/>
    <w:tmpl w:val="8012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628D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6"/>
  </w:num>
  <w:num w:numId="5">
    <w:abstractNumId w:val="24"/>
  </w:num>
  <w:num w:numId="6">
    <w:abstractNumId w:val="4"/>
  </w:num>
  <w:num w:numId="7">
    <w:abstractNumId w:val="23"/>
  </w:num>
  <w:num w:numId="8">
    <w:abstractNumId w:val="22"/>
  </w:num>
  <w:num w:numId="9">
    <w:abstractNumId w:val="9"/>
  </w:num>
  <w:num w:numId="10">
    <w:abstractNumId w:val="12"/>
  </w:num>
  <w:num w:numId="11">
    <w:abstractNumId w:val="30"/>
  </w:num>
  <w:num w:numId="12">
    <w:abstractNumId w:val="16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14"/>
  </w:num>
  <w:num w:numId="18">
    <w:abstractNumId w:val="31"/>
  </w:num>
  <w:num w:numId="19">
    <w:abstractNumId w:val="5"/>
  </w:num>
  <w:num w:numId="20">
    <w:abstractNumId w:val="2"/>
  </w:num>
  <w:num w:numId="21">
    <w:abstractNumId w:val="10"/>
  </w:num>
  <w:num w:numId="22">
    <w:abstractNumId w:val="27"/>
  </w:num>
  <w:num w:numId="23">
    <w:abstractNumId w:val="21"/>
  </w:num>
  <w:num w:numId="24">
    <w:abstractNumId w:val="20"/>
  </w:num>
  <w:num w:numId="25">
    <w:abstractNumId w:val="29"/>
  </w:num>
  <w:num w:numId="26">
    <w:abstractNumId w:val="28"/>
  </w:num>
  <w:num w:numId="27">
    <w:abstractNumId w:val="13"/>
  </w:num>
  <w:num w:numId="28">
    <w:abstractNumId w:val="0"/>
  </w:num>
  <w:num w:numId="29">
    <w:abstractNumId w:val="7"/>
  </w:num>
  <w:num w:numId="30">
    <w:abstractNumId w:val="1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2"/>
    <w:rsid w:val="000014EA"/>
    <w:rsid w:val="00003586"/>
    <w:rsid w:val="00013191"/>
    <w:rsid w:val="00016FCB"/>
    <w:rsid w:val="00017753"/>
    <w:rsid w:val="00017863"/>
    <w:rsid w:val="00021FCA"/>
    <w:rsid w:val="00024075"/>
    <w:rsid w:val="00033EB1"/>
    <w:rsid w:val="000378B8"/>
    <w:rsid w:val="00042C58"/>
    <w:rsid w:val="00044E08"/>
    <w:rsid w:val="00051268"/>
    <w:rsid w:val="00057316"/>
    <w:rsid w:val="000620E9"/>
    <w:rsid w:val="0006635C"/>
    <w:rsid w:val="00066F39"/>
    <w:rsid w:val="00070647"/>
    <w:rsid w:val="000761E2"/>
    <w:rsid w:val="00077066"/>
    <w:rsid w:val="00080B4F"/>
    <w:rsid w:val="0008182F"/>
    <w:rsid w:val="00083B89"/>
    <w:rsid w:val="00083F98"/>
    <w:rsid w:val="00084729"/>
    <w:rsid w:val="000929AE"/>
    <w:rsid w:val="00095CDC"/>
    <w:rsid w:val="00097D08"/>
    <w:rsid w:val="000A1340"/>
    <w:rsid w:val="000A353E"/>
    <w:rsid w:val="000A6887"/>
    <w:rsid w:val="000A69A7"/>
    <w:rsid w:val="000A7728"/>
    <w:rsid w:val="000B2F45"/>
    <w:rsid w:val="000B6052"/>
    <w:rsid w:val="000C059C"/>
    <w:rsid w:val="000C09EC"/>
    <w:rsid w:val="000C0EC1"/>
    <w:rsid w:val="000C1E76"/>
    <w:rsid w:val="000C2AD8"/>
    <w:rsid w:val="000C6BDF"/>
    <w:rsid w:val="000D0D5F"/>
    <w:rsid w:val="000D4A16"/>
    <w:rsid w:val="000E3B88"/>
    <w:rsid w:val="000E4493"/>
    <w:rsid w:val="000E4926"/>
    <w:rsid w:val="000F54B6"/>
    <w:rsid w:val="0010043C"/>
    <w:rsid w:val="001035B0"/>
    <w:rsid w:val="001056F9"/>
    <w:rsid w:val="0011067E"/>
    <w:rsid w:val="001152DF"/>
    <w:rsid w:val="00115A76"/>
    <w:rsid w:val="001162F7"/>
    <w:rsid w:val="00117AC3"/>
    <w:rsid w:val="00120A51"/>
    <w:rsid w:val="00127777"/>
    <w:rsid w:val="001333A8"/>
    <w:rsid w:val="0013639B"/>
    <w:rsid w:val="001409E3"/>
    <w:rsid w:val="00142CA8"/>
    <w:rsid w:val="00142EB6"/>
    <w:rsid w:val="00143727"/>
    <w:rsid w:val="00151B65"/>
    <w:rsid w:val="00157482"/>
    <w:rsid w:val="00157CA2"/>
    <w:rsid w:val="00170646"/>
    <w:rsid w:val="00176D79"/>
    <w:rsid w:val="0018409E"/>
    <w:rsid w:val="001865B9"/>
    <w:rsid w:val="00187B64"/>
    <w:rsid w:val="00192A7E"/>
    <w:rsid w:val="00192AB3"/>
    <w:rsid w:val="0019678E"/>
    <w:rsid w:val="001A3578"/>
    <w:rsid w:val="001A3D2E"/>
    <w:rsid w:val="001A53C8"/>
    <w:rsid w:val="001C0228"/>
    <w:rsid w:val="001C05C1"/>
    <w:rsid w:val="001C0CB6"/>
    <w:rsid w:val="001C65B2"/>
    <w:rsid w:val="001D48BA"/>
    <w:rsid w:val="001D5987"/>
    <w:rsid w:val="001D59FD"/>
    <w:rsid w:val="001D6389"/>
    <w:rsid w:val="001D6924"/>
    <w:rsid w:val="001D70B4"/>
    <w:rsid w:val="001E1DBE"/>
    <w:rsid w:val="001F1206"/>
    <w:rsid w:val="001F38F9"/>
    <w:rsid w:val="00201D87"/>
    <w:rsid w:val="00205276"/>
    <w:rsid w:val="00206356"/>
    <w:rsid w:val="00215F0C"/>
    <w:rsid w:val="00216859"/>
    <w:rsid w:val="0021790F"/>
    <w:rsid w:val="00217C92"/>
    <w:rsid w:val="00217E27"/>
    <w:rsid w:val="002230C4"/>
    <w:rsid w:val="00226B2F"/>
    <w:rsid w:val="002275C8"/>
    <w:rsid w:val="0023057B"/>
    <w:rsid w:val="002323FB"/>
    <w:rsid w:val="00240359"/>
    <w:rsid w:val="002455D6"/>
    <w:rsid w:val="00246527"/>
    <w:rsid w:val="00252B6F"/>
    <w:rsid w:val="002551D9"/>
    <w:rsid w:val="00261D3E"/>
    <w:rsid w:val="00271215"/>
    <w:rsid w:val="0027127D"/>
    <w:rsid w:val="00274752"/>
    <w:rsid w:val="00277E67"/>
    <w:rsid w:val="002863B7"/>
    <w:rsid w:val="00287C40"/>
    <w:rsid w:val="00292C44"/>
    <w:rsid w:val="00292DF4"/>
    <w:rsid w:val="002A20A4"/>
    <w:rsid w:val="002B0730"/>
    <w:rsid w:val="002B1B76"/>
    <w:rsid w:val="002B1E98"/>
    <w:rsid w:val="002B71F4"/>
    <w:rsid w:val="002C607A"/>
    <w:rsid w:val="002D0EB7"/>
    <w:rsid w:val="002E1307"/>
    <w:rsid w:val="002E4210"/>
    <w:rsid w:val="002E6C6D"/>
    <w:rsid w:val="002F1EC4"/>
    <w:rsid w:val="002F4BDE"/>
    <w:rsid w:val="003046A0"/>
    <w:rsid w:val="00312EAA"/>
    <w:rsid w:val="00313658"/>
    <w:rsid w:val="00322F2B"/>
    <w:rsid w:val="0032556E"/>
    <w:rsid w:val="003264AE"/>
    <w:rsid w:val="00326A10"/>
    <w:rsid w:val="00331042"/>
    <w:rsid w:val="003353F0"/>
    <w:rsid w:val="00335BBC"/>
    <w:rsid w:val="00344FD8"/>
    <w:rsid w:val="0034521B"/>
    <w:rsid w:val="003475D6"/>
    <w:rsid w:val="00354BFE"/>
    <w:rsid w:val="00354CAF"/>
    <w:rsid w:val="003562B9"/>
    <w:rsid w:val="0036344D"/>
    <w:rsid w:val="003638C8"/>
    <w:rsid w:val="003769A7"/>
    <w:rsid w:val="003805AB"/>
    <w:rsid w:val="003931C5"/>
    <w:rsid w:val="00393457"/>
    <w:rsid w:val="0039480B"/>
    <w:rsid w:val="00394CFE"/>
    <w:rsid w:val="003A03BD"/>
    <w:rsid w:val="003A7251"/>
    <w:rsid w:val="003A7C10"/>
    <w:rsid w:val="003B20E6"/>
    <w:rsid w:val="003B3AD6"/>
    <w:rsid w:val="003C18F7"/>
    <w:rsid w:val="003C19C7"/>
    <w:rsid w:val="003C2E17"/>
    <w:rsid w:val="003C3051"/>
    <w:rsid w:val="003C6E9F"/>
    <w:rsid w:val="003D141B"/>
    <w:rsid w:val="003D53C0"/>
    <w:rsid w:val="003E09DA"/>
    <w:rsid w:val="003E606E"/>
    <w:rsid w:val="003E6BEF"/>
    <w:rsid w:val="003F302B"/>
    <w:rsid w:val="004009D6"/>
    <w:rsid w:val="00407C3E"/>
    <w:rsid w:val="00415942"/>
    <w:rsid w:val="00420849"/>
    <w:rsid w:val="00420CAA"/>
    <w:rsid w:val="004218BF"/>
    <w:rsid w:val="004234A5"/>
    <w:rsid w:val="00424DDF"/>
    <w:rsid w:val="00430DB8"/>
    <w:rsid w:val="00433BDB"/>
    <w:rsid w:val="004426AC"/>
    <w:rsid w:val="00444F65"/>
    <w:rsid w:val="004505BF"/>
    <w:rsid w:val="00450AB9"/>
    <w:rsid w:val="00453D44"/>
    <w:rsid w:val="004547E3"/>
    <w:rsid w:val="00465D24"/>
    <w:rsid w:val="004668C4"/>
    <w:rsid w:val="00466BF4"/>
    <w:rsid w:val="0047239E"/>
    <w:rsid w:val="004778AB"/>
    <w:rsid w:val="00485E0D"/>
    <w:rsid w:val="004910C5"/>
    <w:rsid w:val="00497997"/>
    <w:rsid w:val="004A30A3"/>
    <w:rsid w:val="004A3476"/>
    <w:rsid w:val="004A3C35"/>
    <w:rsid w:val="004A52C2"/>
    <w:rsid w:val="004A685E"/>
    <w:rsid w:val="004A7D26"/>
    <w:rsid w:val="004B17A3"/>
    <w:rsid w:val="004C59A3"/>
    <w:rsid w:val="004D00E6"/>
    <w:rsid w:val="004D078A"/>
    <w:rsid w:val="004D096A"/>
    <w:rsid w:val="004D5DB3"/>
    <w:rsid w:val="004D7037"/>
    <w:rsid w:val="004E2DCF"/>
    <w:rsid w:val="004E5664"/>
    <w:rsid w:val="004E62D9"/>
    <w:rsid w:val="004E72B5"/>
    <w:rsid w:val="004F4D82"/>
    <w:rsid w:val="004F56AC"/>
    <w:rsid w:val="005005A8"/>
    <w:rsid w:val="00504C42"/>
    <w:rsid w:val="00510C3C"/>
    <w:rsid w:val="00512308"/>
    <w:rsid w:val="00521A27"/>
    <w:rsid w:val="00524142"/>
    <w:rsid w:val="005267EA"/>
    <w:rsid w:val="00534162"/>
    <w:rsid w:val="0053433C"/>
    <w:rsid w:val="00537E9D"/>
    <w:rsid w:val="00545334"/>
    <w:rsid w:val="00545914"/>
    <w:rsid w:val="00546736"/>
    <w:rsid w:val="00547FDC"/>
    <w:rsid w:val="005541DE"/>
    <w:rsid w:val="0055679B"/>
    <w:rsid w:val="00562006"/>
    <w:rsid w:val="005628F0"/>
    <w:rsid w:val="005639C2"/>
    <w:rsid w:val="00565611"/>
    <w:rsid w:val="00567807"/>
    <w:rsid w:val="00580176"/>
    <w:rsid w:val="00587889"/>
    <w:rsid w:val="00591287"/>
    <w:rsid w:val="00592ABB"/>
    <w:rsid w:val="005959D4"/>
    <w:rsid w:val="005976BA"/>
    <w:rsid w:val="00597E0F"/>
    <w:rsid w:val="005B2CCE"/>
    <w:rsid w:val="005B4DEF"/>
    <w:rsid w:val="005B7240"/>
    <w:rsid w:val="005C22F5"/>
    <w:rsid w:val="005C4B36"/>
    <w:rsid w:val="005C586A"/>
    <w:rsid w:val="005C65BD"/>
    <w:rsid w:val="005D2A0C"/>
    <w:rsid w:val="005D6A64"/>
    <w:rsid w:val="005D7404"/>
    <w:rsid w:val="005E058F"/>
    <w:rsid w:val="005E2FB6"/>
    <w:rsid w:val="005E4F1F"/>
    <w:rsid w:val="005E58C9"/>
    <w:rsid w:val="005F790B"/>
    <w:rsid w:val="005F7B2A"/>
    <w:rsid w:val="00600F26"/>
    <w:rsid w:val="006029AD"/>
    <w:rsid w:val="0060388A"/>
    <w:rsid w:val="006053E4"/>
    <w:rsid w:val="006154AA"/>
    <w:rsid w:val="006164A3"/>
    <w:rsid w:val="00616676"/>
    <w:rsid w:val="00620EF0"/>
    <w:rsid w:val="00622056"/>
    <w:rsid w:val="006230DE"/>
    <w:rsid w:val="006253F7"/>
    <w:rsid w:val="0063044B"/>
    <w:rsid w:val="00630C98"/>
    <w:rsid w:val="006321FB"/>
    <w:rsid w:val="00632C5B"/>
    <w:rsid w:val="00634CD9"/>
    <w:rsid w:val="00644352"/>
    <w:rsid w:val="00646496"/>
    <w:rsid w:val="00647C2D"/>
    <w:rsid w:val="00663ECB"/>
    <w:rsid w:val="00676C49"/>
    <w:rsid w:val="00677074"/>
    <w:rsid w:val="00677451"/>
    <w:rsid w:val="00683117"/>
    <w:rsid w:val="00685702"/>
    <w:rsid w:val="00687937"/>
    <w:rsid w:val="00692934"/>
    <w:rsid w:val="0069415D"/>
    <w:rsid w:val="006966F4"/>
    <w:rsid w:val="006A4A82"/>
    <w:rsid w:val="006B1156"/>
    <w:rsid w:val="006B5935"/>
    <w:rsid w:val="006C1FD8"/>
    <w:rsid w:val="006C21CC"/>
    <w:rsid w:val="006D6E74"/>
    <w:rsid w:val="006D6E85"/>
    <w:rsid w:val="006E2249"/>
    <w:rsid w:val="006E2C5E"/>
    <w:rsid w:val="006E6D5E"/>
    <w:rsid w:val="006E70DE"/>
    <w:rsid w:val="006F13E7"/>
    <w:rsid w:val="006F18B8"/>
    <w:rsid w:val="00700062"/>
    <w:rsid w:val="00700DE4"/>
    <w:rsid w:val="00701116"/>
    <w:rsid w:val="0070662A"/>
    <w:rsid w:val="007110E8"/>
    <w:rsid w:val="00712806"/>
    <w:rsid w:val="00712D93"/>
    <w:rsid w:val="00715837"/>
    <w:rsid w:val="00717890"/>
    <w:rsid w:val="0072768B"/>
    <w:rsid w:val="00730875"/>
    <w:rsid w:val="00732D17"/>
    <w:rsid w:val="00732D79"/>
    <w:rsid w:val="00737A62"/>
    <w:rsid w:val="00737C8B"/>
    <w:rsid w:val="00742784"/>
    <w:rsid w:val="00742BE9"/>
    <w:rsid w:val="00746CAA"/>
    <w:rsid w:val="00751E90"/>
    <w:rsid w:val="00753E00"/>
    <w:rsid w:val="007608CC"/>
    <w:rsid w:val="00760DD6"/>
    <w:rsid w:val="00763998"/>
    <w:rsid w:val="007676FD"/>
    <w:rsid w:val="00770813"/>
    <w:rsid w:val="0077166D"/>
    <w:rsid w:val="00773325"/>
    <w:rsid w:val="007857E7"/>
    <w:rsid w:val="007908D9"/>
    <w:rsid w:val="00792DB4"/>
    <w:rsid w:val="00796DF2"/>
    <w:rsid w:val="00797AF5"/>
    <w:rsid w:val="007A5099"/>
    <w:rsid w:val="007A5EC3"/>
    <w:rsid w:val="007B1CA9"/>
    <w:rsid w:val="007C43C1"/>
    <w:rsid w:val="007C4527"/>
    <w:rsid w:val="007C5F75"/>
    <w:rsid w:val="007D3221"/>
    <w:rsid w:val="007E0B61"/>
    <w:rsid w:val="007E13FA"/>
    <w:rsid w:val="007E502C"/>
    <w:rsid w:val="007F337B"/>
    <w:rsid w:val="007F343E"/>
    <w:rsid w:val="00800A8E"/>
    <w:rsid w:val="0080299A"/>
    <w:rsid w:val="008033D1"/>
    <w:rsid w:val="008120E9"/>
    <w:rsid w:val="00812C2F"/>
    <w:rsid w:val="008132C3"/>
    <w:rsid w:val="008233DD"/>
    <w:rsid w:val="00823FA1"/>
    <w:rsid w:val="008535A8"/>
    <w:rsid w:val="00866FE4"/>
    <w:rsid w:val="008701A1"/>
    <w:rsid w:val="0087289A"/>
    <w:rsid w:val="0087394A"/>
    <w:rsid w:val="008743A4"/>
    <w:rsid w:val="00877D9F"/>
    <w:rsid w:val="008809C0"/>
    <w:rsid w:val="00882A47"/>
    <w:rsid w:val="00884698"/>
    <w:rsid w:val="00886108"/>
    <w:rsid w:val="00886906"/>
    <w:rsid w:val="008915E8"/>
    <w:rsid w:val="00891EE2"/>
    <w:rsid w:val="00894B2B"/>
    <w:rsid w:val="008A0288"/>
    <w:rsid w:val="008A0E22"/>
    <w:rsid w:val="008A2DC1"/>
    <w:rsid w:val="008A36A5"/>
    <w:rsid w:val="008A4B59"/>
    <w:rsid w:val="008C026C"/>
    <w:rsid w:val="008C09D3"/>
    <w:rsid w:val="008C26DA"/>
    <w:rsid w:val="008C33A2"/>
    <w:rsid w:val="008C759F"/>
    <w:rsid w:val="008D1336"/>
    <w:rsid w:val="008D162B"/>
    <w:rsid w:val="008E0A8A"/>
    <w:rsid w:val="008F027F"/>
    <w:rsid w:val="008F549F"/>
    <w:rsid w:val="0090518E"/>
    <w:rsid w:val="00911191"/>
    <w:rsid w:val="00920994"/>
    <w:rsid w:val="009213D6"/>
    <w:rsid w:val="00922C1E"/>
    <w:rsid w:val="00923BF1"/>
    <w:rsid w:val="00923CC4"/>
    <w:rsid w:val="009260FA"/>
    <w:rsid w:val="00933755"/>
    <w:rsid w:val="00933E29"/>
    <w:rsid w:val="00935E6B"/>
    <w:rsid w:val="00940002"/>
    <w:rsid w:val="0094099A"/>
    <w:rsid w:val="00942B3A"/>
    <w:rsid w:val="009431F0"/>
    <w:rsid w:val="009438F5"/>
    <w:rsid w:val="009475C6"/>
    <w:rsid w:val="00950676"/>
    <w:rsid w:val="00956A0A"/>
    <w:rsid w:val="00960917"/>
    <w:rsid w:val="00963359"/>
    <w:rsid w:val="00967864"/>
    <w:rsid w:val="00972A46"/>
    <w:rsid w:val="00982590"/>
    <w:rsid w:val="00984ADA"/>
    <w:rsid w:val="00984E67"/>
    <w:rsid w:val="00987A4C"/>
    <w:rsid w:val="00991812"/>
    <w:rsid w:val="00991E52"/>
    <w:rsid w:val="00994DE3"/>
    <w:rsid w:val="00994F8B"/>
    <w:rsid w:val="009953E4"/>
    <w:rsid w:val="00996FC8"/>
    <w:rsid w:val="00997893"/>
    <w:rsid w:val="009A0880"/>
    <w:rsid w:val="009A6F6A"/>
    <w:rsid w:val="009A7B0C"/>
    <w:rsid w:val="009B2A66"/>
    <w:rsid w:val="009B4BCF"/>
    <w:rsid w:val="009B5310"/>
    <w:rsid w:val="009C153F"/>
    <w:rsid w:val="009C4121"/>
    <w:rsid w:val="009C67DE"/>
    <w:rsid w:val="009E17E4"/>
    <w:rsid w:val="009E3F0B"/>
    <w:rsid w:val="009E6A28"/>
    <w:rsid w:val="009F655D"/>
    <w:rsid w:val="00A015E3"/>
    <w:rsid w:val="00A0170D"/>
    <w:rsid w:val="00A05D03"/>
    <w:rsid w:val="00A079AE"/>
    <w:rsid w:val="00A07A3D"/>
    <w:rsid w:val="00A07A8E"/>
    <w:rsid w:val="00A07B99"/>
    <w:rsid w:val="00A156DB"/>
    <w:rsid w:val="00A173BA"/>
    <w:rsid w:val="00A31D43"/>
    <w:rsid w:val="00A33EB8"/>
    <w:rsid w:val="00A42773"/>
    <w:rsid w:val="00A46FE6"/>
    <w:rsid w:val="00A572F0"/>
    <w:rsid w:val="00A6335D"/>
    <w:rsid w:val="00A65905"/>
    <w:rsid w:val="00A71A3A"/>
    <w:rsid w:val="00A749D0"/>
    <w:rsid w:val="00A76A2E"/>
    <w:rsid w:val="00A80159"/>
    <w:rsid w:val="00A8145C"/>
    <w:rsid w:val="00A847CB"/>
    <w:rsid w:val="00A84845"/>
    <w:rsid w:val="00A9380F"/>
    <w:rsid w:val="00AA4F11"/>
    <w:rsid w:val="00AA5AEC"/>
    <w:rsid w:val="00AA6845"/>
    <w:rsid w:val="00AB1207"/>
    <w:rsid w:val="00AB778D"/>
    <w:rsid w:val="00AC16DB"/>
    <w:rsid w:val="00AC546E"/>
    <w:rsid w:val="00AC6963"/>
    <w:rsid w:val="00AC7FF1"/>
    <w:rsid w:val="00AE19ED"/>
    <w:rsid w:val="00AE5CB5"/>
    <w:rsid w:val="00AF092D"/>
    <w:rsid w:val="00AF6491"/>
    <w:rsid w:val="00AF777B"/>
    <w:rsid w:val="00B05073"/>
    <w:rsid w:val="00B06866"/>
    <w:rsid w:val="00B143D0"/>
    <w:rsid w:val="00B1666C"/>
    <w:rsid w:val="00B178AD"/>
    <w:rsid w:val="00B219FE"/>
    <w:rsid w:val="00B45009"/>
    <w:rsid w:val="00B46696"/>
    <w:rsid w:val="00B46FF3"/>
    <w:rsid w:val="00B50951"/>
    <w:rsid w:val="00B51263"/>
    <w:rsid w:val="00B51CFE"/>
    <w:rsid w:val="00B51EB2"/>
    <w:rsid w:val="00B53790"/>
    <w:rsid w:val="00B54F0E"/>
    <w:rsid w:val="00B55438"/>
    <w:rsid w:val="00B55A26"/>
    <w:rsid w:val="00B607B1"/>
    <w:rsid w:val="00B607B5"/>
    <w:rsid w:val="00B71192"/>
    <w:rsid w:val="00B74216"/>
    <w:rsid w:val="00B81718"/>
    <w:rsid w:val="00B819F4"/>
    <w:rsid w:val="00B92BA0"/>
    <w:rsid w:val="00B93DC5"/>
    <w:rsid w:val="00BA03D3"/>
    <w:rsid w:val="00BA27CE"/>
    <w:rsid w:val="00BB1474"/>
    <w:rsid w:val="00BB22DF"/>
    <w:rsid w:val="00BB3374"/>
    <w:rsid w:val="00BB67E2"/>
    <w:rsid w:val="00BB7E1B"/>
    <w:rsid w:val="00BD0485"/>
    <w:rsid w:val="00BD3513"/>
    <w:rsid w:val="00BD3A25"/>
    <w:rsid w:val="00BD5D0E"/>
    <w:rsid w:val="00BE49A4"/>
    <w:rsid w:val="00BF0A06"/>
    <w:rsid w:val="00BF4A5A"/>
    <w:rsid w:val="00BF6C63"/>
    <w:rsid w:val="00C00158"/>
    <w:rsid w:val="00C05DBC"/>
    <w:rsid w:val="00C163E5"/>
    <w:rsid w:val="00C2560D"/>
    <w:rsid w:val="00C3156F"/>
    <w:rsid w:val="00C31AF3"/>
    <w:rsid w:val="00C321EF"/>
    <w:rsid w:val="00C36DCD"/>
    <w:rsid w:val="00C40329"/>
    <w:rsid w:val="00C40AF3"/>
    <w:rsid w:val="00C43AB7"/>
    <w:rsid w:val="00C52C3F"/>
    <w:rsid w:val="00C626B7"/>
    <w:rsid w:val="00C64E27"/>
    <w:rsid w:val="00C66CA3"/>
    <w:rsid w:val="00C673E7"/>
    <w:rsid w:val="00C71058"/>
    <w:rsid w:val="00C710A5"/>
    <w:rsid w:val="00C71801"/>
    <w:rsid w:val="00C7302E"/>
    <w:rsid w:val="00C74767"/>
    <w:rsid w:val="00C750E2"/>
    <w:rsid w:val="00C82838"/>
    <w:rsid w:val="00C85964"/>
    <w:rsid w:val="00C8776D"/>
    <w:rsid w:val="00CB0390"/>
    <w:rsid w:val="00CB044C"/>
    <w:rsid w:val="00CD0441"/>
    <w:rsid w:val="00CD1E9B"/>
    <w:rsid w:val="00CD3F83"/>
    <w:rsid w:val="00CD52DD"/>
    <w:rsid w:val="00CD5BE9"/>
    <w:rsid w:val="00CE399F"/>
    <w:rsid w:val="00CE406D"/>
    <w:rsid w:val="00CF79A8"/>
    <w:rsid w:val="00D023E4"/>
    <w:rsid w:val="00D06AD3"/>
    <w:rsid w:val="00D15B8F"/>
    <w:rsid w:val="00D15C95"/>
    <w:rsid w:val="00D21C91"/>
    <w:rsid w:val="00D27BBD"/>
    <w:rsid w:val="00D33001"/>
    <w:rsid w:val="00D34D45"/>
    <w:rsid w:val="00D45A44"/>
    <w:rsid w:val="00D46826"/>
    <w:rsid w:val="00D46C67"/>
    <w:rsid w:val="00D52958"/>
    <w:rsid w:val="00D55413"/>
    <w:rsid w:val="00D62608"/>
    <w:rsid w:val="00D63D8B"/>
    <w:rsid w:val="00D63ECA"/>
    <w:rsid w:val="00D75D96"/>
    <w:rsid w:val="00D76FC5"/>
    <w:rsid w:val="00D80129"/>
    <w:rsid w:val="00D81D7F"/>
    <w:rsid w:val="00D8271A"/>
    <w:rsid w:val="00D86B1A"/>
    <w:rsid w:val="00D871C4"/>
    <w:rsid w:val="00D87B5A"/>
    <w:rsid w:val="00D903B6"/>
    <w:rsid w:val="00D92A35"/>
    <w:rsid w:val="00D979BD"/>
    <w:rsid w:val="00DA311F"/>
    <w:rsid w:val="00DA333F"/>
    <w:rsid w:val="00DA3AE4"/>
    <w:rsid w:val="00DA5588"/>
    <w:rsid w:val="00DB5B35"/>
    <w:rsid w:val="00DB6139"/>
    <w:rsid w:val="00DB62C6"/>
    <w:rsid w:val="00DC6B1A"/>
    <w:rsid w:val="00DD18FF"/>
    <w:rsid w:val="00DD241F"/>
    <w:rsid w:val="00DD7932"/>
    <w:rsid w:val="00DE0A1F"/>
    <w:rsid w:val="00DE5D48"/>
    <w:rsid w:val="00DE6927"/>
    <w:rsid w:val="00DF0DEE"/>
    <w:rsid w:val="00DF7EDA"/>
    <w:rsid w:val="00E017CC"/>
    <w:rsid w:val="00E0197F"/>
    <w:rsid w:val="00E01D07"/>
    <w:rsid w:val="00E03999"/>
    <w:rsid w:val="00E04AA4"/>
    <w:rsid w:val="00E12EC5"/>
    <w:rsid w:val="00E16D00"/>
    <w:rsid w:val="00E21E2F"/>
    <w:rsid w:val="00E234F7"/>
    <w:rsid w:val="00E2359A"/>
    <w:rsid w:val="00E32036"/>
    <w:rsid w:val="00E40F20"/>
    <w:rsid w:val="00E4382B"/>
    <w:rsid w:val="00E43FC9"/>
    <w:rsid w:val="00E45526"/>
    <w:rsid w:val="00E46473"/>
    <w:rsid w:val="00E51960"/>
    <w:rsid w:val="00E52651"/>
    <w:rsid w:val="00E5758D"/>
    <w:rsid w:val="00E66481"/>
    <w:rsid w:val="00E67DCB"/>
    <w:rsid w:val="00E70207"/>
    <w:rsid w:val="00E751C6"/>
    <w:rsid w:val="00E76F04"/>
    <w:rsid w:val="00E83EF2"/>
    <w:rsid w:val="00E85CC2"/>
    <w:rsid w:val="00E865F4"/>
    <w:rsid w:val="00E90046"/>
    <w:rsid w:val="00E9107E"/>
    <w:rsid w:val="00E9235A"/>
    <w:rsid w:val="00E9695C"/>
    <w:rsid w:val="00EA0471"/>
    <w:rsid w:val="00EA12D4"/>
    <w:rsid w:val="00EA5E67"/>
    <w:rsid w:val="00EB2F3D"/>
    <w:rsid w:val="00EB4761"/>
    <w:rsid w:val="00EB4E08"/>
    <w:rsid w:val="00EB56B7"/>
    <w:rsid w:val="00EB5CE7"/>
    <w:rsid w:val="00EB6CAC"/>
    <w:rsid w:val="00EB7DFA"/>
    <w:rsid w:val="00EC409F"/>
    <w:rsid w:val="00ED35CF"/>
    <w:rsid w:val="00ED41B1"/>
    <w:rsid w:val="00ED5729"/>
    <w:rsid w:val="00ED5F60"/>
    <w:rsid w:val="00ED7447"/>
    <w:rsid w:val="00ED7EBA"/>
    <w:rsid w:val="00EE08A0"/>
    <w:rsid w:val="00EE09D7"/>
    <w:rsid w:val="00EE19C4"/>
    <w:rsid w:val="00EE411F"/>
    <w:rsid w:val="00EE498E"/>
    <w:rsid w:val="00EE70E9"/>
    <w:rsid w:val="00EF2677"/>
    <w:rsid w:val="00EF32E0"/>
    <w:rsid w:val="00EF594D"/>
    <w:rsid w:val="00F006A6"/>
    <w:rsid w:val="00F03A0B"/>
    <w:rsid w:val="00F04067"/>
    <w:rsid w:val="00F04A50"/>
    <w:rsid w:val="00F04D6E"/>
    <w:rsid w:val="00F0524B"/>
    <w:rsid w:val="00F07ABD"/>
    <w:rsid w:val="00F13ED1"/>
    <w:rsid w:val="00F15DDC"/>
    <w:rsid w:val="00F213A9"/>
    <w:rsid w:val="00F2645D"/>
    <w:rsid w:val="00F27775"/>
    <w:rsid w:val="00F34B43"/>
    <w:rsid w:val="00F37B45"/>
    <w:rsid w:val="00F41278"/>
    <w:rsid w:val="00F41D19"/>
    <w:rsid w:val="00F42120"/>
    <w:rsid w:val="00F4412D"/>
    <w:rsid w:val="00F46C15"/>
    <w:rsid w:val="00F61E9A"/>
    <w:rsid w:val="00F620AF"/>
    <w:rsid w:val="00F6527C"/>
    <w:rsid w:val="00F71D77"/>
    <w:rsid w:val="00F72BE1"/>
    <w:rsid w:val="00F75D7A"/>
    <w:rsid w:val="00F7789F"/>
    <w:rsid w:val="00F82AB0"/>
    <w:rsid w:val="00F91AEC"/>
    <w:rsid w:val="00F93356"/>
    <w:rsid w:val="00F94AE8"/>
    <w:rsid w:val="00FA2D5D"/>
    <w:rsid w:val="00FA3FF7"/>
    <w:rsid w:val="00FB27D1"/>
    <w:rsid w:val="00FB2FA3"/>
    <w:rsid w:val="00FB4301"/>
    <w:rsid w:val="00FB558B"/>
    <w:rsid w:val="00FB5A8D"/>
    <w:rsid w:val="00FC00A7"/>
    <w:rsid w:val="00FC10D8"/>
    <w:rsid w:val="00FC5455"/>
    <w:rsid w:val="00FC5E5A"/>
    <w:rsid w:val="00FD673D"/>
    <w:rsid w:val="00FF09A0"/>
    <w:rsid w:val="00FF1499"/>
    <w:rsid w:val="00FF152A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2"/>
    <o:shapelayout v:ext="edit">
      <o:idmap v:ext="edit" data="1"/>
    </o:shapelayout>
  </w:shapeDefaults>
  <w:decimalSymbol w:val="."/>
  <w:listSeparator w:val=","/>
  <w14:docId w14:val="439F4966"/>
  <w14:defaultImageDpi w14:val="300"/>
  <w15:docId w15:val="{7D2778D1-AA5D-E74D-9058-A5A2B9F4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52"/>
    <w:pPr>
      <w:spacing w:before="120" w:after="120"/>
    </w:pPr>
    <w:rPr>
      <w:rFonts w:ascii="Verdana" w:eastAsia="Times New Roman" w:hAnsi="Verdana" w:cs="Times New Roman"/>
      <w:sz w:val="18"/>
      <w:szCs w:val="20"/>
      <w:lang w:val="en-AU" w:eastAsia="en-AU"/>
    </w:rPr>
  </w:style>
  <w:style w:type="paragraph" w:styleId="Heading1">
    <w:name w:val="heading 1"/>
    <w:next w:val="BodyText"/>
    <w:link w:val="Heading1Char"/>
    <w:qFormat/>
    <w:rsid w:val="00972A46"/>
    <w:pPr>
      <w:keepNext/>
      <w:numPr>
        <w:numId w:val="10"/>
      </w:numPr>
      <w:pBdr>
        <w:bottom w:val="single" w:sz="8" w:space="4" w:color="auto"/>
      </w:pBdr>
      <w:spacing w:before="600" w:after="240"/>
      <w:outlineLvl w:val="0"/>
    </w:pPr>
    <w:rPr>
      <w:rFonts w:ascii="Arial" w:eastAsia="Times New Roman" w:hAnsi="Arial" w:cs="Times New Roman"/>
      <w:sz w:val="28"/>
      <w:szCs w:val="20"/>
      <w:lang w:val="en-AU" w:eastAsia="en-AU"/>
    </w:rPr>
  </w:style>
  <w:style w:type="paragraph" w:styleId="Heading2">
    <w:name w:val="heading 2"/>
    <w:basedOn w:val="Heading1"/>
    <w:next w:val="BodyText"/>
    <w:link w:val="Heading2Char"/>
    <w:qFormat/>
    <w:rsid w:val="00972A46"/>
    <w:pPr>
      <w:numPr>
        <w:ilvl w:val="1"/>
      </w:numPr>
      <w:pBdr>
        <w:bottom w:val="none" w:sz="0" w:space="0" w:color="auto"/>
      </w:pBdr>
      <w:spacing w:before="240"/>
      <w:outlineLvl w:val="1"/>
    </w:pPr>
    <w:rPr>
      <w:b/>
      <w:sz w:val="20"/>
    </w:rPr>
  </w:style>
  <w:style w:type="paragraph" w:styleId="Heading3">
    <w:name w:val="heading 3"/>
    <w:basedOn w:val="Heading2"/>
    <w:next w:val="BodyText"/>
    <w:link w:val="Heading3Char"/>
    <w:qFormat/>
    <w:rsid w:val="00972A46"/>
    <w:pPr>
      <w:keepNext w:val="0"/>
      <w:numPr>
        <w:ilvl w:val="2"/>
      </w:numPr>
      <w:spacing w:before="120" w:after="120"/>
      <w:outlineLvl w:val="2"/>
    </w:pPr>
    <w:rPr>
      <w:b w:val="0"/>
      <w:sz w:val="16"/>
    </w:rPr>
  </w:style>
  <w:style w:type="paragraph" w:styleId="Heading4">
    <w:name w:val="heading 4"/>
    <w:basedOn w:val="Heading3"/>
    <w:next w:val="BodyTextIndent"/>
    <w:link w:val="Heading4Char"/>
    <w:qFormat/>
    <w:rsid w:val="00972A46"/>
    <w:pPr>
      <w:numPr>
        <w:ilvl w:val="3"/>
      </w:numPr>
      <w:outlineLvl w:val="3"/>
    </w:pPr>
  </w:style>
  <w:style w:type="paragraph" w:styleId="Heading5">
    <w:name w:val="heading 5"/>
    <w:basedOn w:val="Heading4"/>
    <w:next w:val="BodyTextIndent2"/>
    <w:link w:val="Heading5Char"/>
    <w:qFormat/>
    <w:rsid w:val="00972A46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B6052"/>
    <w:pPr>
      <w:tabs>
        <w:tab w:val="center" w:pos="4153"/>
        <w:tab w:val="right" w:pos="8306"/>
      </w:tabs>
      <w:spacing w:before="20" w:after="20"/>
    </w:pPr>
    <w:rPr>
      <w:rFonts w:ascii="Verdana" w:eastAsia="Times New Roman" w:hAnsi="Verdana" w:cs="Times New Roman"/>
      <w:sz w:val="12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B6052"/>
    <w:rPr>
      <w:rFonts w:ascii="Verdana" w:eastAsia="Times New Roman" w:hAnsi="Verdana" w:cs="Times New Roman"/>
      <w:sz w:val="12"/>
      <w:szCs w:val="20"/>
      <w:lang w:val="en-AU" w:eastAsia="en-AU"/>
    </w:rPr>
  </w:style>
  <w:style w:type="paragraph" w:styleId="Footer">
    <w:name w:val="footer"/>
    <w:basedOn w:val="Normal"/>
    <w:link w:val="FooterChar"/>
    <w:rsid w:val="000B6052"/>
    <w:pPr>
      <w:tabs>
        <w:tab w:val="center" w:pos="4153"/>
        <w:tab w:val="right" w:pos="8306"/>
      </w:tabs>
    </w:pPr>
    <w:rPr>
      <w:b/>
      <w:sz w:val="14"/>
    </w:rPr>
  </w:style>
  <w:style w:type="character" w:customStyle="1" w:styleId="FooterChar">
    <w:name w:val="Footer Char"/>
    <w:basedOn w:val="DefaultParagraphFont"/>
    <w:link w:val="Footer"/>
    <w:rsid w:val="000B6052"/>
    <w:rPr>
      <w:rFonts w:ascii="Verdana" w:eastAsia="Times New Roman" w:hAnsi="Verdana" w:cs="Times New Roman"/>
      <w:b/>
      <w:sz w:val="14"/>
      <w:szCs w:val="20"/>
      <w:lang w:val="en-AU" w:eastAsia="en-AU"/>
    </w:rPr>
  </w:style>
  <w:style w:type="table" w:styleId="TableGrid">
    <w:name w:val="Table Grid"/>
    <w:basedOn w:val="TableNormal"/>
    <w:uiPriority w:val="59"/>
    <w:rsid w:val="000B6052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ullets">
    <w:name w:val="Footer bullets"/>
    <w:rsid w:val="000B6052"/>
    <w:pPr>
      <w:numPr>
        <w:numId w:val="1"/>
      </w:numPr>
      <w:spacing w:before="20" w:after="20"/>
      <w:ind w:left="714" w:hanging="357"/>
    </w:pPr>
    <w:rPr>
      <w:rFonts w:ascii="Verdana" w:eastAsia="Times New Roman" w:hAnsi="Verdana" w:cs="Times New Roman"/>
      <w:sz w:val="10"/>
      <w:lang w:val="en-GB" w:eastAsia="en-GB"/>
    </w:rPr>
  </w:style>
  <w:style w:type="paragraph" w:styleId="ListParagraph">
    <w:name w:val="List Paragraph"/>
    <w:basedOn w:val="Normal"/>
    <w:uiPriority w:val="34"/>
    <w:qFormat/>
    <w:rsid w:val="000B605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3Deffects3">
    <w:name w:val="Table 3D effects 3"/>
    <w:basedOn w:val="TableNormal"/>
    <w:rsid w:val="000B6052"/>
    <w:pPr>
      <w:spacing w:before="120" w:after="120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67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7EA"/>
    <w:rPr>
      <w:rFonts w:ascii="Verdana" w:eastAsia="Times New Roman" w:hAnsi="Verdana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7EA"/>
    <w:rPr>
      <w:rFonts w:ascii="Verdana" w:eastAsia="Times New Roman" w:hAnsi="Verdana" w:cs="Times New Roman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EA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972A46"/>
    <w:rPr>
      <w:rFonts w:ascii="Arial" w:eastAsia="Times New Roman" w:hAnsi="Arial" w:cs="Times New Roman"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972A46"/>
    <w:rPr>
      <w:rFonts w:ascii="Arial" w:eastAsia="Times New Roman" w:hAnsi="Arial" w:cs="Times New Roman"/>
      <w:b/>
      <w:sz w:val="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972A46"/>
    <w:rPr>
      <w:rFonts w:ascii="Arial" w:eastAsia="Times New Roman" w:hAnsi="Arial" w:cs="Times New Roman"/>
      <w:sz w:val="16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972A46"/>
    <w:rPr>
      <w:rFonts w:ascii="Arial" w:eastAsia="Times New Roman" w:hAnsi="Arial" w:cs="Times New Roman"/>
      <w:sz w:val="16"/>
      <w:szCs w:val="20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972A46"/>
    <w:rPr>
      <w:rFonts w:ascii="Arial" w:eastAsia="Times New Roman" w:hAnsi="Arial" w:cs="Times New Roman"/>
      <w:sz w:val="16"/>
      <w:szCs w:val="20"/>
      <w:lang w:val="en-AU" w:eastAsia="en-AU"/>
    </w:rPr>
  </w:style>
  <w:style w:type="paragraph" w:customStyle="1" w:styleId="NoTOCHdg1">
    <w:name w:val="NoTOCHdg 1"/>
    <w:next w:val="BodyText"/>
    <w:rsid w:val="00972A46"/>
    <w:pPr>
      <w:keepNext/>
      <w:numPr>
        <w:ilvl w:val="5"/>
        <w:numId w:val="10"/>
      </w:numPr>
      <w:pBdr>
        <w:bottom w:val="single" w:sz="8" w:space="4" w:color="auto"/>
      </w:pBdr>
      <w:spacing w:before="600" w:after="240"/>
    </w:pPr>
    <w:rPr>
      <w:rFonts w:ascii="Arial" w:eastAsia="Times New Roman" w:hAnsi="Arial" w:cs="Times New Roman"/>
      <w:sz w:val="28"/>
      <w:szCs w:val="20"/>
      <w:lang w:val="en-AU" w:eastAsia="en-AU"/>
    </w:rPr>
  </w:style>
  <w:style w:type="paragraph" w:customStyle="1" w:styleId="NoTOCHdg2">
    <w:name w:val="NoTOCHdg 2"/>
    <w:basedOn w:val="NoTOCHdg1"/>
    <w:next w:val="BodyText"/>
    <w:rsid w:val="00972A46"/>
    <w:pPr>
      <w:numPr>
        <w:ilvl w:val="6"/>
      </w:numPr>
      <w:pBdr>
        <w:bottom w:val="none" w:sz="0" w:space="0" w:color="auto"/>
      </w:pBdr>
      <w:spacing w:before="240"/>
    </w:pPr>
    <w:rPr>
      <w:b/>
      <w:sz w:val="24"/>
    </w:rPr>
  </w:style>
  <w:style w:type="paragraph" w:customStyle="1" w:styleId="NoTOCHdg3">
    <w:name w:val="NoTOCHdg 3"/>
    <w:basedOn w:val="NoTOCHdg2"/>
    <w:next w:val="BodyText"/>
    <w:rsid w:val="00972A46"/>
    <w:pPr>
      <w:keepNext w:val="0"/>
      <w:numPr>
        <w:ilvl w:val="7"/>
      </w:numPr>
      <w:spacing w:before="120" w:after="120"/>
    </w:pPr>
    <w:rPr>
      <w:b w:val="0"/>
      <w:sz w:val="20"/>
    </w:rPr>
  </w:style>
  <w:style w:type="paragraph" w:customStyle="1" w:styleId="NoTOCHdg4">
    <w:name w:val="NoTOCHdg 4"/>
    <w:basedOn w:val="NoTOCHdg3"/>
    <w:next w:val="BodyTextIndent"/>
    <w:rsid w:val="00972A46"/>
    <w:pPr>
      <w:numPr>
        <w:ilvl w:val="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72A46"/>
  </w:style>
  <w:style w:type="character" w:customStyle="1" w:styleId="BodyTextChar">
    <w:name w:val="Body Text Char"/>
    <w:basedOn w:val="DefaultParagraphFont"/>
    <w:link w:val="BodyText"/>
    <w:uiPriority w:val="99"/>
    <w:semiHidden/>
    <w:rsid w:val="00972A46"/>
    <w:rPr>
      <w:rFonts w:ascii="Verdana" w:eastAsia="Times New Roman" w:hAnsi="Verdana" w:cs="Times New Roman"/>
      <w:sz w:val="18"/>
      <w:szCs w:val="20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2A4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A46"/>
    <w:rPr>
      <w:rFonts w:ascii="Verdana" w:eastAsia="Times New Roman" w:hAnsi="Verdana" w:cs="Times New Roman"/>
      <w:sz w:val="18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2A4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2A46"/>
    <w:rPr>
      <w:rFonts w:ascii="Verdana" w:eastAsia="Times New Roman" w:hAnsi="Verdana" w:cs="Times New Roman"/>
      <w:sz w:val="18"/>
      <w:szCs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AB120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4E9A7B2BE23A409B907DC785D5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E099-E4D0-774A-8EA8-B37870AD11AD}"/>
      </w:docPartPr>
      <w:docPartBody>
        <w:p w:rsidR="00CD4575" w:rsidRDefault="00B4025D" w:rsidP="00B4025D">
          <w:pPr>
            <w:pStyle w:val="8D4E9A7B2BE23A409B907DC785D5C58D"/>
          </w:pPr>
          <w:r>
            <w:t>[Type text]</w:t>
          </w:r>
        </w:p>
      </w:docPartBody>
    </w:docPart>
    <w:docPart>
      <w:docPartPr>
        <w:name w:val="9B8BA3E11315FF428BBBD9AC17F9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7EBD-E8A2-9041-8EB3-C345A4D5DBDC}"/>
      </w:docPartPr>
      <w:docPartBody>
        <w:p w:rsidR="00CD4575" w:rsidRDefault="00B4025D" w:rsidP="00B4025D">
          <w:pPr>
            <w:pStyle w:val="9B8BA3E11315FF428BBBD9AC17F906D2"/>
          </w:pPr>
          <w:r>
            <w:t>[Type text]</w:t>
          </w:r>
        </w:p>
      </w:docPartBody>
    </w:docPart>
    <w:docPart>
      <w:docPartPr>
        <w:name w:val="A89F2910976A784CBB8D437583A4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1952-A3AC-9942-B00C-A50F10921E9D}"/>
      </w:docPartPr>
      <w:docPartBody>
        <w:p w:rsidR="00CD4575" w:rsidRDefault="00B4025D" w:rsidP="00B4025D">
          <w:pPr>
            <w:pStyle w:val="A89F2910976A784CBB8D437583A484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25D"/>
    <w:rsid w:val="001363C4"/>
    <w:rsid w:val="00151A6E"/>
    <w:rsid w:val="00177DE5"/>
    <w:rsid w:val="00333373"/>
    <w:rsid w:val="00453C89"/>
    <w:rsid w:val="004C7D2A"/>
    <w:rsid w:val="005F2AFD"/>
    <w:rsid w:val="00AD498F"/>
    <w:rsid w:val="00B04103"/>
    <w:rsid w:val="00B4025D"/>
    <w:rsid w:val="00C45E67"/>
    <w:rsid w:val="00C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E9A7B2BE23A409B907DC785D5C58D">
    <w:name w:val="8D4E9A7B2BE23A409B907DC785D5C58D"/>
    <w:rsid w:val="00B4025D"/>
  </w:style>
  <w:style w:type="paragraph" w:customStyle="1" w:styleId="9B8BA3E11315FF428BBBD9AC17F906D2">
    <w:name w:val="9B8BA3E11315FF428BBBD9AC17F906D2"/>
    <w:rsid w:val="00B4025D"/>
  </w:style>
  <w:style w:type="paragraph" w:customStyle="1" w:styleId="A89F2910976A784CBB8D437583A48497">
    <w:name w:val="A89F2910976A784CBB8D437583A48497"/>
    <w:rsid w:val="00B40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ReviewDate xmlns="c2d04c1d-3997-4e59-84ce-de77eb6ea6b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7D35850446147A8F55498A560D60F" ma:contentTypeVersion="12" ma:contentTypeDescription="Create a new document." ma:contentTypeScope="" ma:versionID="3e2172fd73091e4bf981df50ecbfbdf5">
  <xsd:schema xmlns:xsd="http://www.w3.org/2001/XMLSchema" xmlns:xs="http://www.w3.org/2001/XMLSchema" xmlns:p="http://schemas.microsoft.com/office/2006/metadata/properties" xmlns:ns2="c2d04c1d-3997-4e59-84ce-de77eb6ea6b6" xmlns:ns3="fa039d84-ca32-4fe6-88cd-a9f0d5a76eeb" xmlns:ns4="c365e8e3-138e-4c8a-abc7-8d0ea2733716" targetNamespace="http://schemas.microsoft.com/office/2006/metadata/properties" ma:root="true" ma:fieldsID="3328a72caa86e76e8f118affc71ec00e" ns2:_="" ns3:_="" ns4:_="">
    <xsd:import namespace="c2d04c1d-3997-4e59-84ce-de77eb6ea6b6"/>
    <xsd:import namespace="fa039d84-ca32-4fe6-88cd-a9f0d5a76eeb"/>
    <xsd:import namespace="c365e8e3-138e-4c8a-abc7-8d0ea2733716"/>
    <xsd:element name="properties">
      <xsd:complexType>
        <xsd:sequence>
          <xsd:element name="documentManagement">
            <xsd:complexType>
              <xsd:all>
                <xsd:element ref="ns2:DocReviewDate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04c1d-3997-4e59-84ce-de77eb6ea6b6" elementFormDefault="qualified">
    <xsd:import namespace="http://schemas.microsoft.com/office/2006/documentManagement/types"/>
    <xsd:import namespace="http://schemas.microsoft.com/office/infopath/2007/PartnerControls"/>
    <xsd:element name="DocReviewDate" ma:index="8" ma:displayName="Doc Review Date" ma:format="DateOnly" ma:internalName="Doc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9d84-ca32-4fe6-88cd-a9f0d5a7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e8e3-138e-4c8a-abc7-8d0ea2733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1096-0775-6043-B8F2-4E65D37A4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E1150-EC07-4627-ABBE-4C68E39FB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F2553-5BF8-4BCA-BC7D-60BF9CDF83E6}">
  <ds:schemaRefs>
    <ds:schemaRef ds:uri="http://purl.org/dc/elements/1.1/"/>
    <ds:schemaRef ds:uri="http://schemas.microsoft.com/office/2006/documentManagement/types"/>
    <ds:schemaRef ds:uri="92a71c07-0ae1-4f09-b515-d32ee3484d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c2d04c1d-3997-4e59-84ce-de77eb6ea6b6"/>
  </ds:schemaRefs>
</ds:datastoreItem>
</file>

<file path=customXml/itemProps4.xml><?xml version="1.0" encoding="utf-8"?>
<ds:datastoreItem xmlns:ds="http://schemas.openxmlformats.org/officeDocument/2006/customXml" ds:itemID="{3AACCD5B-4CE6-4881-9366-C1CA47D92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04c1d-3997-4e59-84ce-de77eb6ea6b6"/>
    <ds:schemaRef ds:uri="fa039d84-ca32-4fe6-88cd-a9f0d5a76eeb"/>
    <ds:schemaRef ds:uri="c365e8e3-138e-4c8a-abc7-8d0ea2733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Ltd</Company>
  <LinksUpToDate>false</LinksUpToDate>
  <CharactersWithSpaces>6450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Kathyann Elliott</dc:creator>
  <cp:lastModifiedBy>West, Tony</cp:lastModifiedBy>
  <cp:revision>2</cp:revision>
  <cp:lastPrinted>2021-06-28T01:59:00Z</cp:lastPrinted>
  <dcterms:created xsi:type="dcterms:W3CDTF">2021-10-15T04:51:00Z</dcterms:created>
  <dcterms:modified xsi:type="dcterms:W3CDTF">2021-10-15T04:51:00Z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0x010100C497D35850446147A8F55498A560D60F</vt:lpwstr>
  </property>
</Properties>
</file>